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1" w:type="dxa"/>
        <w:tblInd w:w="-72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220"/>
        <w:gridCol w:w="2761"/>
      </w:tblGrid>
      <w:tr w:rsidR="009C42B7" w:rsidRPr="002C081E" w14:paraId="6F438228" w14:textId="77777777" w:rsidTr="005434AD">
        <w:tc>
          <w:tcPr>
            <w:tcW w:w="9961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14:paraId="235729C4" w14:textId="77777777" w:rsidR="009C42B7" w:rsidRPr="002C081E" w:rsidRDefault="009C42B7" w:rsidP="007E06B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2C081E">
              <w:rPr>
                <w:rFonts w:ascii="Arial" w:hAnsi="Arial" w:cs="Arial"/>
                <w:b/>
                <w:sz w:val="22"/>
                <w:szCs w:val="22"/>
              </w:rPr>
              <w:t>ЕВРАЗИЙСКИЙ СОВЕТ ПО СТАНДАРТИЗАЦИИ, МЕТРОЛОГИИ И СЕРТИФИКАЦИИ</w:t>
            </w:r>
          </w:p>
          <w:p w14:paraId="61E9FDD2" w14:textId="77777777" w:rsidR="009C42B7" w:rsidRPr="002C081E" w:rsidRDefault="009C42B7" w:rsidP="007E06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C081E">
              <w:rPr>
                <w:rFonts w:ascii="Arial" w:hAnsi="Arial" w:cs="Arial"/>
                <w:b/>
                <w:sz w:val="22"/>
                <w:szCs w:val="22"/>
                <w:lang w:val="en-US"/>
              </w:rPr>
              <w:t>(</w:t>
            </w:r>
            <w:r w:rsidRPr="002C081E">
              <w:rPr>
                <w:rFonts w:ascii="Arial" w:hAnsi="Arial" w:cs="Arial"/>
                <w:b/>
                <w:sz w:val="22"/>
                <w:szCs w:val="22"/>
              </w:rPr>
              <w:t>ЕАСС</w:t>
            </w:r>
            <w:r w:rsidRPr="002C081E">
              <w:rPr>
                <w:rFonts w:ascii="Arial" w:hAnsi="Arial" w:cs="Arial"/>
                <w:b/>
                <w:sz w:val="22"/>
                <w:szCs w:val="22"/>
                <w:lang w:val="en-US"/>
              </w:rPr>
              <w:t>)</w:t>
            </w:r>
          </w:p>
          <w:p w14:paraId="68BB5547" w14:textId="77777777" w:rsidR="009C42B7" w:rsidRPr="002C081E" w:rsidRDefault="009C42B7" w:rsidP="007E06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75C36586" w14:textId="77777777" w:rsidR="009C42B7" w:rsidRPr="002C081E" w:rsidRDefault="009C42B7" w:rsidP="007E06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C081E">
              <w:rPr>
                <w:rFonts w:ascii="Arial" w:hAnsi="Arial" w:cs="Arial"/>
                <w:b/>
                <w:sz w:val="22"/>
                <w:szCs w:val="22"/>
                <w:lang w:val="en-US"/>
              </w:rPr>
              <w:t>EURO-ASIAN CO</w:t>
            </w:r>
            <w:r w:rsidR="002F647E" w:rsidRPr="002C081E">
              <w:rPr>
                <w:rFonts w:ascii="Arial" w:hAnsi="Arial" w:cs="Arial"/>
                <w:b/>
                <w:sz w:val="22"/>
                <w:szCs w:val="22"/>
                <w:lang w:val="en-US"/>
              </w:rPr>
              <w:t>U</w:t>
            </w:r>
            <w:r w:rsidRPr="002C081E">
              <w:rPr>
                <w:rFonts w:ascii="Arial" w:hAnsi="Arial" w:cs="Arial"/>
                <w:b/>
                <w:sz w:val="22"/>
                <w:szCs w:val="22"/>
                <w:lang w:val="en-US"/>
              </w:rPr>
              <w:t>NCIL FOR STANDAR</w:t>
            </w:r>
            <w:r w:rsidR="009B621A" w:rsidRPr="002C081E">
              <w:rPr>
                <w:rFonts w:ascii="Arial" w:hAnsi="Arial" w:cs="Arial"/>
                <w:b/>
                <w:sz w:val="22"/>
                <w:szCs w:val="22"/>
                <w:lang w:val="en-US"/>
              </w:rPr>
              <w:t>D</w:t>
            </w:r>
            <w:r w:rsidRPr="002C081E">
              <w:rPr>
                <w:rFonts w:ascii="Arial" w:hAnsi="Arial" w:cs="Arial"/>
                <w:b/>
                <w:sz w:val="22"/>
                <w:szCs w:val="22"/>
                <w:lang w:val="en-US"/>
              </w:rPr>
              <w:t>IZATION, METROLOGY AND CERTIFICATION</w:t>
            </w:r>
          </w:p>
          <w:p w14:paraId="641AB2A0" w14:textId="77777777" w:rsidR="009C42B7" w:rsidRPr="002C081E" w:rsidRDefault="009C42B7" w:rsidP="007E06BC">
            <w:pPr>
              <w:spacing w:after="120"/>
              <w:jc w:val="center"/>
              <w:rPr>
                <w:rFonts w:ascii="Arial" w:hAnsi="Arial" w:cs="Arial"/>
                <w:b/>
                <w:lang w:val="en-US"/>
              </w:rPr>
            </w:pPr>
            <w:r w:rsidRPr="002C081E">
              <w:rPr>
                <w:rFonts w:ascii="Arial" w:hAnsi="Arial" w:cs="Arial"/>
                <w:b/>
                <w:sz w:val="22"/>
                <w:szCs w:val="22"/>
                <w:lang w:val="en-US"/>
              </w:rPr>
              <w:t>(EASC)</w:t>
            </w:r>
          </w:p>
        </w:tc>
      </w:tr>
      <w:tr w:rsidR="009C42B7" w:rsidRPr="002C081E" w14:paraId="6561D87D" w14:textId="77777777" w:rsidTr="005434AD">
        <w:tc>
          <w:tcPr>
            <w:tcW w:w="1980" w:type="dxa"/>
            <w:tcBorders>
              <w:top w:val="single" w:sz="24" w:space="0" w:color="auto"/>
              <w:bottom w:val="single" w:sz="18" w:space="0" w:color="auto"/>
              <w:right w:val="nil"/>
            </w:tcBorders>
            <w:vAlign w:val="center"/>
          </w:tcPr>
          <w:p w14:paraId="0BE5372A" w14:textId="77777777" w:rsidR="009C42B7" w:rsidRPr="002C081E" w:rsidRDefault="009C42B7" w:rsidP="007E06BC">
            <w:pPr>
              <w:rPr>
                <w:rFonts w:ascii="Arial" w:hAnsi="Arial" w:cs="Arial"/>
                <w:b/>
              </w:rPr>
            </w:pPr>
            <w:r w:rsidRPr="002C081E">
              <w:rPr>
                <w:rFonts w:ascii="Arial" w:hAnsi="Arial" w:cs="Arial"/>
                <w:noProof/>
              </w:rPr>
              <w:drawing>
                <wp:inline distT="0" distB="0" distL="0" distR="0" wp14:anchorId="149987D2" wp14:editId="60FC3F3B">
                  <wp:extent cx="1130300" cy="1130300"/>
                  <wp:effectExtent l="0" t="0" r="12700" b="12700"/>
                  <wp:docPr id="23" name="Рисунок 1" descr="Picture in Докумен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icture in Докумен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381F8D5" w14:textId="77777777" w:rsidR="009C42B7" w:rsidRPr="002C081E" w:rsidRDefault="009C42B7" w:rsidP="007E06B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081E">
              <w:rPr>
                <w:rFonts w:ascii="Arial" w:hAnsi="Arial" w:cs="Arial"/>
                <w:b/>
                <w:sz w:val="28"/>
                <w:szCs w:val="28"/>
              </w:rPr>
              <w:t xml:space="preserve">М Е Ж Г О С У Д А Р С Т В Е Н </w:t>
            </w:r>
            <w:proofErr w:type="spellStart"/>
            <w:proofErr w:type="gramStart"/>
            <w:r w:rsidRPr="002C081E">
              <w:rPr>
                <w:rFonts w:ascii="Arial" w:hAnsi="Arial" w:cs="Arial"/>
                <w:b/>
                <w:sz w:val="28"/>
                <w:szCs w:val="28"/>
              </w:rPr>
              <w:t>Н</w:t>
            </w:r>
            <w:proofErr w:type="spellEnd"/>
            <w:proofErr w:type="gramEnd"/>
            <w:r w:rsidRPr="002C081E">
              <w:rPr>
                <w:rFonts w:ascii="Arial" w:hAnsi="Arial" w:cs="Arial"/>
                <w:b/>
                <w:sz w:val="28"/>
                <w:szCs w:val="28"/>
              </w:rPr>
              <w:t xml:space="preserve"> Ы Й</w:t>
            </w:r>
          </w:p>
          <w:p w14:paraId="5C33F485" w14:textId="77777777" w:rsidR="009C42B7" w:rsidRPr="002C081E" w:rsidRDefault="009C42B7" w:rsidP="007E06B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C081E">
              <w:rPr>
                <w:rFonts w:ascii="Arial" w:hAnsi="Arial" w:cs="Arial"/>
                <w:b/>
                <w:sz w:val="28"/>
                <w:szCs w:val="28"/>
              </w:rPr>
              <w:t xml:space="preserve">С Т А Н Д А </w:t>
            </w:r>
            <w:proofErr w:type="gramStart"/>
            <w:r w:rsidRPr="002C081E">
              <w:rPr>
                <w:rFonts w:ascii="Arial" w:hAnsi="Arial" w:cs="Arial"/>
                <w:b/>
                <w:sz w:val="28"/>
                <w:szCs w:val="28"/>
              </w:rPr>
              <w:t>Р</w:t>
            </w:r>
            <w:proofErr w:type="gramEnd"/>
            <w:r w:rsidRPr="002C081E">
              <w:rPr>
                <w:rFonts w:ascii="Arial" w:hAnsi="Arial" w:cs="Arial"/>
                <w:b/>
                <w:sz w:val="28"/>
                <w:szCs w:val="28"/>
              </w:rPr>
              <w:t xml:space="preserve"> Т</w:t>
            </w:r>
          </w:p>
        </w:tc>
        <w:tc>
          <w:tcPr>
            <w:tcW w:w="2761" w:type="dxa"/>
            <w:tcBorders>
              <w:top w:val="single" w:sz="24" w:space="0" w:color="auto"/>
              <w:left w:val="nil"/>
              <w:bottom w:val="single" w:sz="18" w:space="0" w:color="auto"/>
            </w:tcBorders>
            <w:vAlign w:val="center"/>
          </w:tcPr>
          <w:p w14:paraId="2137F995" w14:textId="2E7181FE" w:rsidR="009C42B7" w:rsidRPr="002C081E" w:rsidRDefault="009C42B7" w:rsidP="007E06B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C081E">
              <w:rPr>
                <w:rFonts w:ascii="Arial" w:hAnsi="Arial" w:cs="Arial"/>
                <w:b/>
                <w:sz w:val="32"/>
                <w:szCs w:val="32"/>
              </w:rPr>
              <w:t xml:space="preserve">ГОСТ </w:t>
            </w:r>
            <w:r w:rsidR="00167FF8" w:rsidRPr="002C081E">
              <w:rPr>
                <w:rFonts w:ascii="Arial" w:hAnsi="Arial" w:cs="Arial"/>
                <w:b/>
                <w:sz w:val="32"/>
                <w:szCs w:val="32"/>
              </w:rPr>
              <w:t>21192-</w:t>
            </w:r>
          </w:p>
          <w:p w14:paraId="7B6E9088" w14:textId="6DD25736" w:rsidR="009C42B7" w:rsidRPr="002C081E" w:rsidRDefault="003F32F0" w:rsidP="007E06B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C081E">
              <w:rPr>
                <w:rFonts w:ascii="Arial" w:hAnsi="Arial" w:cs="Arial"/>
                <w:bCs/>
                <w:i/>
                <w:sz w:val="28"/>
                <w:szCs w:val="28"/>
              </w:rPr>
              <w:t xml:space="preserve">(проект, </w:t>
            </w:r>
            <w:r w:rsidRPr="002C081E">
              <w:rPr>
                <w:rFonts w:ascii="Arial" w:hAnsi="Arial" w:cs="Arial"/>
                <w:bCs/>
                <w:i/>
                <w:sz w:val="28"/>
                <w:szCs w:val="28"/>
                <w:lang w:val="en-US"/>
              </w:rPr>
              <w:t>RU</w:t>
            </w:r>
            <w:r w:rsidRPr="002C081E">
              <w:rPr>
                <w:rFonts w:ascii="Arial" w:hAnsi="Arial" w:cs="Arial"/>
                <w:bCs/>
                <w:i/>
                <w:sz w:val="28"/>
                <w:szCs w:val="28"/>
              </w:rPr>
              <w:t>, первая редакция)</w:t>
            </w:r>
          </w:p>
          <w:p w14:paraId="5BABB594" w14:textId="77777777" w:rsidR="009C42B7" w:rsidRPr="002C081E" w:rsidRDefault="009C42B7" w:rsidP="007E06BC">
            <w:pPr>
              <w:suppressAutoHyphens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</w:tbl>
    <w:p w14:paraId="75BB188F" w14:textId="77777777" w:rsidR="00440FAE" w:rsidRPr="002C081E" w:rsidRDefault="00440FAE" w:rsidP="00440FAE">
      <w:pPr>
        <w:pStyle w:val="13"/>
        <w:jc w:val="right"/>
        <w:rPr>
          <w:rFonts w:cs="Arial"/>
          <w:b/>
          <w:color w:val="000000"/>
        </w:rPr>
      </w:pPr>
    </w:p>
    <w:p w14:paraId="25AA2E65" w14:textId="77777777" w:rsidR="00440FAE" w:rsidRPr="002C081E" w:rsidRDefault="00440FAE" w:rsidP="00440FAE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0CC2A9B1" w14:textId="77777777" w:rsidR="00440FAE" w:rsidRPr="002C081E" w:rsidRDefault="00440FAE" w:rsidP="00440FAE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22F4AC57" w14:textId="77777777" w:rsidR="00440FAE" w:rsidRPr="002C081E" w:rsidRDefault="00440FAE" w:rsidP="00440FAE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1F84528F" w14:textId="01468BB6" w:rsidR="003165A2" w:rsidRPr="002C081E" w:rsidRDefault="003165A2" w:rsidP="00440FAE">
      <w:pPr>
        <w:spacing w:line="360" w:lineRule="auto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2C081E">
        <w:rPr>
          <w:rFonts w:ascii="Arial" w:hAnsi="Arial" w:cs="Arial"/>
          <w:b/>
          <w:snapToGrid w:val="0"/>
          <w:sz w:val="32"/>
          <w:szCs w:val="32"/>
        </w:rPr>
        <w:t>ЖЕЛ</w:t>
      </w:r>
      <w:r w:rsidR="00535A6D" w:rsidRPr="002C081E">
        <w:rPr>
          <w:rFonts w:ascii="Arial" w:hAnsi="Arial" w:cs="Arial"/>
          <w:b/>
          <w:snapToGrid w:val="0"/>
          <w:sz w:val="32"/>
          <w:szCs w:val="32"/>
        </w:rPr>
        <w:t>ЕЗЫ ЗОБНЫЕ</w:t>
      </w:r>
      <w:r w:rsidRPr="002C081E">
        <w:rPr>
          <w:rFonts w:ascii="Arial" w:hAnsi="Arial" w:cs="Arial"/>
          <w:b/>
          <w:snapToGrid w:val="0"/>
          <w:sz w:val="32"/>
          <w:szCs w:val="32"/>
        </w:rPr>
        <w:t xml:space="preserve"> ЗАМОРОЖЕННЫЕ</w:t>
      </w:r>
    </w:p>
    <w:p w14:paraId="32600055" w14:textId="77777777" w:rsidR="00440FAE" w:rsidRPr="002C081E" w:rsidRDefault="000D391D" w:rsidP="00440FA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C081E">
        <w:rPr>
          <w:rFonts w:ascii="Arial" w:hAnsi="Arial" w:cs="Arial"/>
          <w:b/>
          <w:sz w:val="28"/>
          <w:szCs w:val="28"/>
        </w:rPr>
        <w:t>Технические условия</w:t>
      </w:r>
    </w:p>
    <w:p w14:paraId="27F98230" w14:textId="77777777" w:rsidR="00440FAE" w:rsidRPr="002C081E" w:rsidRDefault="00440FAE" w:rsidP="00440FAE">
      <w:pPr>
        <w:spacing w:line="360" w:lineRule="auto"/>
        <w:jc w:val="center"/>
        <w:rPr>
          <w:rFonts w:ascii="Arial" w:hAnsi="Arial" w:cs="Arial"/>
          <w:color w:val="000000"/>
        </w:rPr>
      </w:pPr>
    </w:p>
    <w:p w14:paraId="2A0445F4" w14:textId="77777777" w:rsidR="00440FAE" w:rsidRPr="002C081E" w:rsidRDefault="00440FAE" w:rsidP="00440FAE">
      <w:pPr>
        <w:spacing w:line="360" w:lineRule="auto"/>
        <w:jc w:val="center"/>
        <w:rPr>
          <w:rFonts w:ascii="Arial" w:hAnsi="Arial" w:cs="Arial"/>
          <w:color w:val="000000"/>
        </w:rPr>
      </w:pPr>
    </w:p>
    <w:p w14:paraId="00FC654E" w14:textId="77777777" w:rsidR="00440FAE" w:rsidRPr="002C081E" w:rsidRDefault="00440FAE" w:rsidP="00440FAE">
      <w:pPr>
        <w:spacing w:line="360" w:lineRule="auto"/>
        <w:jc w:val="center"/>
        <w:rPr>
          <w:rFonts w:ascii="Arial" w:hAnsi="Arial" w:cs="Arial"/>
          <w:color w:val="000000"/>
        </w:rPr>
      </w:pPr>
    </w:p>
    <w:p w14:paraId="0F0744D7" w14:textId="77777777" w:rsidR="00AF770A" w:rsidRPr="002C081E" w:rsidRDefault="00AF770A" w:rsidP="00440FAE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0995DFD1" w14:textId="77777777" w:rsidR="00440FAE" w:rsidRPr="002C081E" w:rsidRDefault="00440FAE" w:rsidP="00440FAE">
      <w:pPr>
        <w:spacing w:line="360" w:lineRule="auto"/>
        <w:jc w:val="center"/>
        <w:rPr>
          <w:rFonts w:ascii="Arial" w:hAnsi="Arial" w:cs="Arial"/>
          <w:color w:val="000000"/>
        </w:rPr>
      </w:pPr>
    </w:p>
    <w:p w14:paraId="727FB48C" w14:textId="77777777" w:rsidR="003F32F0" w:rsidRPr="002C081E" w:rsidRDefault="003F32F0" w:rsidP="00440FAE">
      <w:pPr>
        <w:spacing w:line="360" w:lineRule="auto"/>
        <w:jc w:val="center"/>
        <w:rPr>
          <w:rFonts w:ascii="Arial" w:hAnsi="Arial" w:cs="Arial"/>
          <w:color w:val="000000"/>
        </w:rPr>
      </w:pPr>
    </w:p>
    <w:p w14:paraId="55B80C99" w14:textId="77777777" w:rsidR="00440FAE" w:rsidRPr="002C081E" w:rsidRDefault="00440FAE" w:rsidP="00440FAE">
      <w:pPr>
        <w:spacing w:line="360" w:lineRule="auto"/>
        <w:jc w:val="center"/>
        <w:rPr>
          <w:rFonts w:ascii="Arial" w:hAnsi="Arial" w:cs="Arial"/>
          <w:color w:val="000000"/>
        </w:rPr>
      </w:pPr>
    </w:p>
    <w:p w14:paraId="10C821DA" w14:textId="77777777" w:rsidR="00440FAE" w:rsidRPr="002C081E" w:rsidRDefault="00440FAE" w:rsidP="00440FAE">
      <w:pPr>
        <w:spacing w:line="360" w:lineRule="auto"/>
        <w:jc w:val="center"/>
        <w:rPr>
          <w:rFonts w:ascii="Arial" w:hAnsi="Arial" w:cs="Arial"/>
          <w:color w:val="000000"/>
        </w:rPr>
      </w:pPr>
    </w:p>
    <w:p w14:paraId="68C75A9F" w14:textId="77777777" w:rsidR="00440FAE" w:rsidRPr="002C081E" w:rsidRDefault="00440FAE" w:rsidP="00440FAE">
      <w:pPr>
        <w:spacing w:line="360" w:lineRule="auto"/>
        <w:jc w:val="center"/>
        <w:rPr>
          <w:rFonts w:ascii="Arial" w:hAnsi="Arial" w:cs="Arial"/>
          <w:color w:val="000000"/>
        </w:rPr>
      </w:pPr>
    </w:p>
    <w:p w14:paraId="42EC68F8" w14:textId="77777777" w:rsidR="00440FAE" w:rsidRPr="002C081E" w:rsidRDefault="00440FAE" w:rsidP="009C42B7">
      <w:pPr>
        <w:spacing w:line="360" w:lineRule="auto"/>
        <w:ind w:firstLine="720"/>
        <w:jc w:val="center"/>
        <w:rPr>
          <w:rFonts w:ascii="Arial" w:hAnsi="Arial" w:cs="Arial"/>
          <w:b/>
          <w:snapToGrid w:val="0"/>
        </w:rPr>
      </w:pPr>
    </w:p>
    <w:p w14:paraId="0283B875" w14:textId="77777777" w:rsidR="0015054B" w:rsidRPr="002C081E" w:rsidRDefault="0015054B" w:rsidP="009C42B7">
      <w:pPr>
        <w:spacing w:line="360" w:lineRule="auto"/>
        <w:ind w:firstLine="720"/>
        <w:jc w:val="center"/>
        <w:rPr>
          <w:rFonts w:ascii="Arial" w:hAnsi="Arial" w:cs="Arial"/>
          <w:b/>
          <w:snapToGrid w:val="0"/>
        </w:rPr>
      </w:pPr>
    </w:p>
    <w:p w14:paraId="12480320" w14:textId="5960125C" w:rsidR="00440FAE" w:rsidRPr="002C081E" w:rsidRDefault="003F32F0" w:rsidP="003F32F0">
      <w:pPr>
        <w:spacing w:line="360" w:lineRule="auto"/>
        <w:ind w:firstLine="720"/>
        <w:jc w:val="center"/>
        <w:rPr>
          <w:rFonts w:ascii="Arial" w:hAnsi="Arial"/>
          <w:b/>
          <w:snapToGrid w:val="0"/>
        </w:rPr>
      </w:pPr>
      <w:r w:rsidRPr="002C081E">
        <w:rPr>
          <w:rFonts w:ascii="Arial" w:hAnsi="Arial"/>
          <w:b/>
          <w:snapToGrid w:val="0"/>
        </w:rPr>
        <w:t>Настоящий проект стандарта не подлежит применению до его принятия</w:t>
      </w:r>
    </w:p>
    <w:p w14:paraId="6FAC92F4" w14:textId="77777777" w:rsidR="00440FAE" w:rsidRPr="002C081E" w:rsidRDefault="00440FAE" w:rsidP="00440FAE">
      <w:pPr>
        <w:spacing w:line="360" w:lineRule="auto"/>
        <w:jc w:val="center"/>
        <w:rPr>
          <w:rFonts w:ascii="Arial" w:hAnsi="Arial" w:cs="Arial"/>
          <w:color w:val="000000"/>
        </w:rPr>
      </w:pPr>
    </w:p>
    <w:p w14:paraId="4A8E918D" w14:textId="77777777" w:rsidR="00440FAE" w:rsidRPr="002C081E" w:rsidRDefault="00440FAE" w:rsidP="00440FAE">
      <w:pPr>
        <w:spacing w:line="360" w:lineRule="auto"/>
        <w:jc w:val="center"/>
        <w:rPr>
          <w:rFonts w:ascii="Arial" w:hAnsi="Arial" w:cs="Arial"/>
          <w:color w:val="000000"/>
        </w:rPr>
      </w:pPr>
    </w:p>
    <w:p w14:paraId="5A72B240" w14:textId="77777777" w:rsidR="00440FAE" w:rsidRPr="002C081E" w:rsidRDefault="00440FAE" w:rsidP="00440FAE">
      <w:pPr>
        <w:spacing w:line="360" w:lineRule="auto"/>
        <w:jc w:val="center"/>
        <w:rPr>
          <w:rFonts w:ascii="Arial" w:hAnsi="Arial" w:cs="Arial"/>
          <w:color w:val="000000"/>
        </w:rPr>
      </w:pPr>
    </w:p>
    <w:p w14:paraId="7D2D2DE5" w14:textId="77777777" w:rsidR="00440FAE" w:rsidRPr="002C081E" w:rsidRDefault="00440FAE" w:rsidP="00440FAE">
      <w:pPr>
        <w:spacing w:line="360" w:lineRule="auto"/>
        <w:jc w:val="center"/>
        <w:rPr>
          <w:rFonts w:ascii="Arial" w:hAnsi="Arial" w:cs="Arial"/>
          <w:color w:val="000000"/>
        </w:rPr>
      </w:pPr>
    </w:p>
    <w:p w14:paraId="49469291" w14:textId="77777777" w:rsidR="00440FAE" w:rsidRPr="002C081E" w:rsidRDefault="00440FAE" w:rsidP="00440FAE">
      <w:pPr>
        <w:spacing w:line="360" w:lineRule="auto"/>
        <w:jc w:val="center"/>
        <w:rPr>
          <w:rFonts w:ascii="Arial" w:hAnsi="Arial" w:cs="Arial"/>
          <w:color w:val="000000"/>
        </w:rPr>
      </w:pPr>
    </w:p>
    <w:p w14:paraId="33719F91" w14:textId="77777777" w:rsidR="00440FAE" w:rsidRPr="002C081E" w:rsidRDefault="00440FAE" w:rsidP="00440FAE">
      <w:pPr>
        <w:spacing w:line="360" w:lineRule="auto"/>
        <w:jc w:val="center"/>
        <w:rPr>
          <w:rFonts w:ascii="Arial" w:hAnsi="Arial" w:cs="Arial"/>
          <w:color w:val="000000"/>
        </w:rPr>
      </w:pPr>
    </w:p>
    <w:p w14:paraId="29033DD1" w14:textId="77777777" w:rsidR="00440FAE" w:rsidRPr="002C081E" w:rsidRDefault="00440FAE" w:rsidP="009C42B7">
      <w:pPr>
        <w:jc w:val="center"/>
        <w:rPr>
          <w:rFonts w:ascii="Arial" w:hAnsi="Arial" w:cs="Arial"/>
          <w:b/>
        </w:rPr>
      </w:pPr>
      <w:r w:rsidRPr="002C081E">
        <w:rPr>
          <w:rFonts w:ascii="Arial" w:hAnsi="Arial" w:cs="Arial"/>
          <w:b/>
        </w:rPr>
        <w:t>Минск</w:t>
      </w:r>
    </w:p>
    <w:p w14:paraId="7C6740FB" w14:textId="77777777" w:rsidR="00440FAE" w:rsidRPr="002C081E" w:rsidRDefault="00440FAE" w:rsidP="009C42B7">
      <w:pPr>
        <w:jc w:val="center"/>
        <w:rPr>
          <w:rFonts w:ascii="Arial" w:hAnsi="Arial" w:cs="Arial"/>
          <w:b/>
        </w:rPr>
      </w:pPr>
      <w:r w:rsidRPr="002C081E">
        <w:rPr>
          <w:rFonts w:ascii="Arial" w:hAnsi="Arial" w:cs="Arial"/>
          <w:b/>
        </w:rPr>
        <w:t>Евразийский совет по стандартизации, метрологии и сертификации</w:t>
      </w:r>
    </w:p>
    <w:p w14:paraId="26299BC8" w14:textId="2239B8C3" w:rsidR="00440FAE" w:rsidRPr="002C081E" w:rsidRDefault="00440FAE" w:rsidP="003F32F0">
      <w:pPr>
        <w:jc w:val="center"/>
        <w:rPr>
          <w:rFonts w:ascii="Arial" w:hAnsi="Arial" w:cs="Arial"/>
          <w:b/>
        </w:rPr>
      </w:pPr>
      <w:r w:rsidRPr="002C081E">
        <w:rPr>
          <w:rFonts w:ascii="Arial" w:hAnsi="Arial" w:cs="Arial"/>
          <w:b/>
        </w:rPr>
        <w:t>20</w:t>
      </w:r>
      <w:r w:rsidR="009C42B7" w:rsidRPr="002C081E">
        <w:rPr>
          <w:rFonts w:ascii="Arial" w:hAnsi="Arial" w:cs="Arial"/>
          <w:b/>
        </w:rPr>
        <w:t>1</w:t>
      </w:r>
    </w:p>
    <w:p w14:paraId="254A0DA4" w14:textId="77777777" w:rsidR="00440FAE" w:rsidRPr="002C081E" w:rsidRDefault="00440FAE" w:rsidP="00D65BC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C081E">
        <w:rPr>
          <w:rFonts w:ascii="Arial" w:hAnsi="Arial" w:cs="Arial"/>
          <w:b/>
          <w:sz w:val="28"/>
          <w:szCs w:val="28"/>
        </w:rPr>
        <w:lastRenderedPageBreak/>
        <w:t>Предисловие</w:t>
      </w:r>
    </w:p>
    <w:p w14:paraId="24FA1915" w14:textId="77777777" w:rsidR="007D5C08" w:rsidRPr="002C081E" w:rsidRDefault="007D5C08" w:rsidP="007D5C08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spacing w:val="1"/>
        </w:rPr>
      </w:pPr>
      <w:r w:rsidRPr="002C081E">
        <w:rPr>
          <w:rFonts w:ascii="Arial" w:hAnsi="Arial" w:cs="Arial"/>
          <w:spacing w:val="1"/>
        </w:rPr>
        <w:t>Евразийский совет по стандартизации, метрологии и сертификации (ЕАСС) представляет собой региональное объединение национальных органов по стандартизации государств, входящих в Содружество Независимых Государств. В дальнейшем возможно вступление в ЕАСС национальных органов по стандартизации других государств.</w:t>
      </w:r>
    </w:p>
    <w:p w14:paraId="2079155A" w14:textId="300FC9A1" w:rsidR="00AB3514" w:rsidRPr="002C081E" w:rsidRDefault="007D5C08" w:rsidP="00DB7725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spacing w:val="1"/>
        </w:rPr>
      </w:pPr>
      <w:r w:rsidRPr="002C081E">
        <w:rPr>
          <w:rFonts w:ascii="Arial" w:hAnsi="Arial" w:cs="Arial"/>
          <w:spacing w:val="1"/>
        </w:rPr>
        <w:t xml:space="preserve">Цели, основные принципы и основной порядок проведения работ по межгосударственной стандартизации установлены в ГОСТ 1.0–2015 «Межгосударственная система стандартизации. Основные положения» и </w:t>
      </w:r>
      <w:r w:rsidR="00DB7725" w:rsidRPr="002C081E">
        <w:rPr>
          <w:rFonts w:ascii="Arial" w:hAnsi="Arial" w:cs="Arial"/>
          <w:spacing w:val="1"/>
        </w:rPr>
        <w:t>ГОСТ </w:t>
      </w:r>
      <w:r w:rsidRPr="002C081E">
        <w:rPr>
          <w:rFonts w:ascii="Arial" w:hAnsi="Arial" w:cs="Arial"/>
          <w:spacing w:val="1"/>
        </w:rPr>
        <w:t>1.2–2015 «Межгосударственная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обновления и отмены»</w:t>
      </w:r>
    </w:p>
    <w:p w14:paraId="6034CF99" w14:textId="77777777" w:rsidR="00440FAE" w:rsidRPr="002C081E" w:rsidRDefault="00440FAE" w:rsidP="00D65BC8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/>
          <w:spacing w:val="-1"/>
        </w:rPr>
      </w:pPr>
      <w:r w:rsidRPr="002C081E">
        <w:rPr>
          <w:rFonts w:ascii="Arial" w:hAnsi="Arial" w:cs="Arial"/>
          <w:b/>
          <w:spacing w:val="-1"/>
        </w:rPr>
        <w:t>Сведения о стандарте</w:t>
      </w:r>
    </w:p>
    <w:p w14:paraId="650CF95F" w14:textId="3941C6CC" w:rsidR="00440FAE" w:rsidRPr="002C081E" w:rsidRDefault="00440FAE" w:rsidP="00D65BC8">
      <w:pPr>
        <w:shd w:val="clear" w:color="auto" w:fill="FFFFFF"/>
        <w:tabs>
          <w:tab w:val="left" w:pos="605"/>
        </w:tabs>
        <w:spacing w:line="360" w:lineRule="auto"/>
        <w:ind w:firstLine="709"/>
        <w:jc w:val="both"/>
        <w:rPr>
          <w:rFonts w:ascii="Arial" w:hAnsi="Arial" w:cs="Arial"/>
        </w:rPr>
      </w:pPr>
      <w:r w:rsidRPr="002C081E">
        <w:rPr>
          <w:rFonts w:ascii="Arial" w:hAnsi="Arial" w:cs="Arial"/>
        </w:rPr>
        <w:t>1 РАЗРАБОТАН Федеральным государственным бюджетным научным учреждением «</w:t>
      </w:r>
      <w:r w:rsidR="003F32F0" w:rsidRPr="002C081E">
        <w:rPr>
          <w:rFonts w:ascii="Arial" w:hAnsi="Arial" w:cs="Arial"/>
        </w:rPr>
        <w:t>Федеральный научный центр пищевых систем</w:t>
      </w:r>
      <w:r w:rsidR="000B2C8E" w:rsidRPr="002C081E">
        <w:rPr>
          <w:rFonts w:ascii="Arial" w:hAnsi="Arial" w:cs="Arial"/>
        </w:rPr>
        <w:t xml:space="preserve"> имени В.М. </w:t>
      </w:r>
      <w:r w:rsidRPr="002C081E">
        <w:rPr>
          <w:rFonts w:ascii="Arial" w:hAnsi="Arial" w:cs="Arial"/>
        </w:rPr>
        <w:t xml:space="preserve">Горбатова» </w:t>
      </w:r>
      <w:r w:rsidR="00E7740B" w:rsidRPr="002C081E">
        <w:rPr>
          <w:rFonts w:ascii="Arial" w:hAnsi="Arial" w:cs="Arial"/>
        </w:rPr>
        <w:t xml:space="preserve">РАН </w:t>
      </w:r>
      <w:r w:rsidRPr="002C081E">
        <w:rPr>
          <w:rFonts w:ascii="Arial" w:hAnsi="Arial" w:cs="Arial"/>
        </w:rPr>
        <w:t>(ФГБНУ «</w:t>
      </w:r>
      <w:r w:rsidR="00E7740B" w:rsidRPr="002C081E">
        <w:rPr>
          <w:rFonts w:ascii="Arial" w:hAnsi="Arial" w:cs="Arial"/>
        </w:rPr>
        <w:t>ФНЦ пищевых систем</w:t>
      </w:r>
      <w:r w:rsidRPr="002C081E">
        <w:rPr>
          <w:rFonts w:ascii="Arial" w:hAnsi="Arial" w:cs="Arial"/>
        </w:rPr>
        <w:t xml:space="preserve"> им. В.М. Горбатова»</w:t>
      </w:r>
      <w:r w:rsidR="00E7740B" w:rsidRPr="002C081E">
        <w:rPr>
          <w:rFonts w:ascii="Arial" w:hAnsi="Arial" w:cs="Arial"/>
        </w:rPr>
        <w:t xml:space="preserve"> РАН</w:t>
      </w:r>
      <w:r w:rsidRPr="002C081E">
        <w:rPr>
          <w:rFonts w:ascii="Arial" w:hAnsi="Arial" w:cs="Arial"/>
        </w:rPr>
        <w:t>)</w:t>
      </w:r>
    </w:p>
    <w:p w14:paraId="3DC794B8" w14:textId="77777777" w:rsidR="00440FAE" w:rsidRPr="002C081E" w:rsidRDefault="00440FAE" w:rsidP="00D65BC8">
      <w:pPr>
        <w:shd w:val="clear" w:color="auto" w:fill="FFFFFF"/>
        <w:tabs>
          <w:tab w:val="left" w:pos="605"/>
        </w:tabs>
        <w:spacing w:line="360" w:lineRule="auto"/>
        <w:ind w:firstLine="709"/>
        <w:jc w:val="both"/>
        <w:rPr>
          <w:rFonts w:ascii="Arial" w:hAnsi="Arial" w:cs="Arial"/>
        </w:rPr>
      </w:pPr>
      <w:r w:rsidRPr="002C081E">
        <w:rPr>
          <w:rFonts w:ascii="Arial" w:hAnsi="Arial" w:cs="Arial"/>
        </w:rPr>
        <w:t xml:space="preserve">2 </w:t>
      </w:r>
      <w:proofErr w:type="gramStart"/>
      <w:r w:rsidRPr="002C081E">
        <w:rPr>
          <w:rFonts w:ascii="Arial" w:hAnsi="Arial" w:cs="Arial"/>
        </w:rPr>
        <w:t>ВНЕСЕН</w:t>
      </w:r>
      <w:proofErr w:type="gramEnd"/>
      <w:r w:rsidRPr="002C081E">
        <w:rPr>
          <w:rFonts w:ascii="Arial" w:hAnsi="Arial" w:cs="Arial"/>
        </w:rPr>
        <w:t xml:space="preserve"> Федеральным агентством по техническому регулиров</w:t>
      </w:r>
      <w:r w:rsidR="00A06FAD" w:rsidRPr="002C081E">
        <w:rPr>
          <w:rFonts w:ascii="Arial" w:hAnsi="Arial" w:cs="Arial"/>
        </w:rPr>
        <w:t>анию и метрологии (</w:t>
      </w:r>
      <w:proofErr w:type="spellStart"/>
      <w:r w:rsidR="00A06FAD" w:rsidRPr="002C081E">
        <w:rPr>
          <w:rFonts w:ascii="Arial" w:hAnsi="Arial" w:cs="Arial"/>
        </w:rPr>
        <w:t>Росстандарт</w:t>
      </w:r>
      <w:proofErr w:type="spellEnd"/>
      <w:r w:rsidRPr="002C081E">
        <w:rPr>
          <w:rFonts w:ascii="Arial" w:hAnsi="Arial" w:cs="Arial"/>
        </w:rPr>
        <w:t>)</w:t>
      </w:r>
    </w:p>
    <w:p w14:paraId="2CA11D34" w14:textId="77777777" w:rsidR="00440FAE" w:rsidRPr="002C081E" w:rsidRDefault="00440FAE" w:rsidP="001066CE">
      <w:pPr>
        <w:shd w:val="clear" w:color="auto" w:fill="FFFFFF"/>
        <w:tabs>
          <w:tab w:val="left" w:pos="605"/>
        </w:tabs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 w:rsidRPr="002C081E">
        <w:rPr>
          <w:rFonts w:ascii="Arial" w:hAnsi="Arial" w:cs="Arial"/>
        </w:rPr>
        <w:t xml:space="preserve">3 ПРИНЯТ Евразийским советом по стандартизации, метрологии и сертификации (протокол </w:t>
      </w:r>
      <w:r w:rsidR="008F7174" w:rsidRPr="002C081E">
        <w:rPr>
          <w:rFonts w:ascii="Arial" w:hAnsi="Arial" w:cs="Arial"/>
        </w:rPr>
        <w:t>от</w:t>
      </w:r>
      <w:r w:rsidRPr="002C081E">
        <w:rPr>
          <w:rFonts w:ascii="Arial" w:hAnsi="Arial" w:cs="Arial"/>
        </w:rPr>
        <w:t xml:space="preserve">   </w:t>
      </w:r>
      <w:r w:rsidR="001066CE" w:rsidRPr="002C081E">
        <w:rPr>
          <w:rFonts w:ascii="Arial" w:hAnsi="Arial" w:cs="Arial"/>
        </w:rPr>
        <w:t xml:space="preserve">                              </w:t>
      </w:r>
      <w:r w:rsidR="008F7174" w:rsidRPr="002C081E">
        <w:rPr>
          <w:rFonts w:ascii="Arial" w:hAnsi="Arial" w:cs="Arial"/>
        </w:rPr>
        <w:t>№</w:t>
      </w:r>
      <w:r w:rsidRPr="002C081E">
        <w:rPr>
          <w:rFonts w:ascii="Arial" w:hAnsi="Arial" w:cs="Arial"/>
        </w:rPr>
        <w:t xml:space="preserve">   </w:t>
      </w:r>
      <w:r w:rsidR="008F7174" w:rsidRPr="002C081E">
        <w:rPr>
          <w:rFonts w:ascii="Arial" w:hAnsi="Arial" w:cs="Arial"/>
        </w:rPr>
        <w:t xml:space="preserve">                                            </w:t>
      </w:r>
      <w:proofErr w:type="gramEnd"/>
    </w:p>
    <w:p w14:paraId="3BEA1CDF" w14:textId="77777777" w:rsidR="009C42B7" w:rsidRPr="002C081E" w:rsidRDefault="00440FAE" w:rsidP="008F7174">
      <w:pPr>
        <w:spacing w:line="360" w:lineRule="auto"/>
        <w:ind w:firstLine="567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За принятие проголосовали:</w:t>
      </w:r>
    </w:p>
    <w:tbl>
      <w:tblPr>
        <w:tblW w:w="9612" w:type="dxa"/>
        <w:tblInd w:w="13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958"/>
        <w:gridCol w:w="4677"/>
      </w:tblGrid>
      <w:tr w:rsidR="009C42B7" w:rsidRPr="002C081E" w14:paraId="5FFBA70C" w14:textId="77777777" w:rsidTr="0024476A"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14:paraId="1F626DB5" w14:textId="77777777" w:rsidR="009C42B7" w:rsidRPr="002C081E" w:rsidRDefault="009C42B7" w:rsidP="001066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C081E">
              <w:rPr>
                <w:rFonts w:ascii="Arial" w:hAnsi="Arial" w:cs="Arial"/>
              </w:rPr>
              <w:t>Краткое наименование страны по МК</w:t>
            </w:r>
          </w:p>
          <w:p w14:paraId="1E17724D" w14:textId="77777777" w:rsidR="009C42B7" w:rsidRPr="002C081E" w:rsidRDefault="009C42B7" w:rsidP="001066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C081E">
              <w:rPr>
                <w:rFonts w:ascii="Arial" w:hAnsi="Arial" w:cs="Arial"/>
              </w:rPr>
              <w:t>(ИСО 3166) 004–97</w:t>
            </w:r>
          </w:p>
        </w:tc>
        <w:tc>
          <w:tcPr>
            <w:tcW w:w="1958" w:type="dxa"/>
            <w:tcBorders>
              <w:bottom w:val="double" w:sz="4" w:space="0" w:color="auto"/>
            </w:tcBorders>
            <w:vAlign w:val="center"/>
          </w:tcPr>
          <w:p w14:paraId="0488BAA2" w14:textId="77777777" w:rsidR="009C42B7" w:rsidRPr="002C081E" w:rsidRDefault="009C42B7" w:rsidP="001066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C081E">
              <w:rPr>
                <w:rFonts w:ascii="Arial" w:hAnsi="Arial" w:cs="Arial"/>
              </w:rPr>
              <w:t>Код страны по МК (ИСО 3166) 004–97</w:t>
            </w:r>
          </w:p>
        </w:tc>
        <w:tc>
          <w:tcPr>
            <w:tcW w:w="4677" w:type="dxa"/>
            <w:tcBorders>
              <w:bottom w:val="double" w:sz="4" w:space="0" w:color="auto"/>
            </w:tcBorders>
            <w:vAlign w:val="center"/>
          </w:tcPr>
          <w:p w14:paraId="0C6C9758" w14:textId="77777777" w:rsidR="009C42B7" w:rsidRPr="002C081E" w:rsidRDefault="009C42B7" w:rsidP="001066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C081E">
              <w:rPr>
                <w:rFonts w:ascii="Arial" w:hAnsi="Arial" w:cs="Arial"/>
              </w:rPr>
              <w:t>Сокращенное наименование</w:t>
            </w:r>
          </w:p>
          <w:p w14:paraId="3CF6D12D" w14:textId="77777777" w:rsidR="009C42B7" w:rsidRPr="002C081E" w:rsidRDefault="009C42B7" w:rsidP="001066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C081E">
              <w:rPr>
                <w:rFonts w:ascii="Arial" w:hAnsi="Arial" w:cs="Arial"/>
              </w:rPr>
              <w:t>национального органа</w:t>
            </w:r>
          </w:p>
          <w:p w14:paraId="63C38CC1" w14:textId="77777777" w:rsidR="009C42B7" w:rsidRPr="002C081E" w:rsidRDefault="009C42B7" w:rsidP="001066C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C081E">
              <w:rPr>
                <w:rFonts w:ascii="Arial" w:hAnsi="Arial" w:cs="Arial"/>
              </w:rPr>
              <w:t>по стандартизации</w:t>
            </w:r>
          </w:p>
        </w:tc>
      </w:tr>
      <w:tr w:rsidR="009C42B7" w:rsidRPr="002C081E" w14:paraId="1625E7FF" w14:textId="77777777" w:rsidTr="0024476A">
        <w:trPr>
          <w:trHeight w:val="144"/>
        </w:trPr>
        <w:tc>
          <w:tcPr>
            <w:tcW w:w="2977" w:type="dxa"/>
            <w:tcBorders>
              <w:top w:val="nil"/>
              <w:bottom w:val="nil"/>
            </w:tcBorders>
          </w:tcPr>
          <w:p w14:paraId="54445684" w14:textId="77777777" w:rsidR="009C42B7" w:rsidRPr="002C081E" w:rsidRDefault="009C42B7" w:rsidP="007D5C08">
            <w:pPr>
              <w:spacing w:line="480" w:lineRule="auto"/>
              <w:ind w:firstLine="7"/>
              <w:rPr>
                <w:rFonts w:ascii="Arial" w:hAnsi="Arial" w:cs="Arial"/>
              </w:rPr>
            </w:pPr>
            <w:r w:rsidRPr="002C081E">
              <w:rPr>
                <w:rFonts w:ascii="Arial" w:hAnsi="Arial" w:cs="Arial"/>
              </w:rPr>
              <w:t>Армения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5CB7FA04" w14:textId="77777777" w:rsidR="009C42B7" w:rsidRPr="002C081E" w:rsidRDefault="009C42B7" w:rsidP="007D5C0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C081E">
              <w:rPr>
                <w:rFonts w:ascii="Arial" w:hAnsi="Arial" w:cs="Arial"/>
              </w:rPr>
              <w:t>AM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18FF5328" w14:textId="77777777" w:rsidR="009C42B7" w:rsidRPr="002C081E" w:rsidRDefault="009C42B7" w:rsidP="007D5C08">
            <w:pPr>
              <w:spacing w:line="480" w:lineRule="auto"/>
              <w:ind w:firstLine="33"/>
              <w:rPr>
                <w:rFonts w:ascii="Arial" w:hAnsi="Arial" w:cs="Arial"/>
              </w:rPr>
            </w:pPr>
            <w:r w:rsidRPr="002C081E">
              <w:rPr>
                <w:rFonts w:ascii="Arial" w:hAnsi="Arial" w:cs="Arial"/>
              </w:rPr>
              <w:t>Минэкономики Республики Армения</w:t>
            </w:r>
          </w:p>
        </w:tc>
      </w:tr>
      <w:tr w:rsidR="009C42B7" w:rsidRPr="002C081E" w14:paraId="6E728921" w14:textId="77777777" w:rsidTr="0024476A">
        <w:trPr>
          <w:cantSplit/>
          <w:trHeight w:val="285"/>
        </w:trPr>
        <w:tc>
          <w:tcPr>
            <w:tcW w:w="2977" w:type="dxa"/>
            <w:tcBorders>
              <w:top w:val="nil"/>
              <w:bottom w:val="nil"/>
            </w:tcBorders>
          </w:tcPr>
          <w:p w14:paraId="4741D988" w14:textId="77777777" w:rsidR="009C42B7" w:rsidRPr="002C081E" w:rsidRDefault="009C42B7" w:rsidP="007D5C08">
            <w:pPr>
              <w:spacing w:line="480" w:lineRule="auto"/>
              <w:ind w:firstLine="7"/>
              <w:rPr>
                <w:rFonts w:ascii="Arial" w:hAnsi="Arial" w:cs="Arial"/>
              </w:rPr>
            </w:pPr>
            <w:r w:rsidRPr="002C081E">
              <w:rPr>
                <w:rFonts w:ascii="Arial" w:hAnsi="Arial" w:cs="Arial"/>
              </w:rPr>
              <w:t>Казахстан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44432394" w14:textId="77777777" w:rsidR="009C42B7" w:rsidRPr="002C081E" w:rsidRDefault="009C42B7" w:rsidP="007D5C0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C081E">
              <w:rPr>
                <w:rFonts w:ascii="Arial" w:hAnsi="Arial" w:cs="Arial"/>
              </w:rPr>
              <w:t>KZ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5EB8B131" w14:textId="77777777" w:rsidR="009C42B7" w:rsidRPr="002C081E" w:rsidRDefault="009C42B7" w:rsidP="007D5C08">
            <w:pPr>
              <w:spacing w:line="480" w:lineRule="auto"/>
              <w:ind w:firstLine="33"/>
              <w:rPr>
                <w:rFonts w:ascii="Arial" w:hAnsi="Arial" w:cs="Arial"/>
              </w:rPr>
            </w:pPr>
            <w:r w:rsidRPr="002C081E">
              <w:rPr>
                <w:rFonts w:ascii="Arial" w:hAnsi="Arial" w:cs="Arial"/>
              </w:rPr>
              <w:t>Госстандарт Республики Казахстан</w:t>
            </w:r>
          </w:p>
        </w:tc>
      </w:tr>
      <w:tr w:rsidR="009C42B7" w:rsidRPr="002C081E" w14:paraId="5FC44A07" w14:textId="77777777" w:rsidTr="007D5C08">
        <w:trPr>
          <w:cantSplit/>
          <w:trHeight w:val="188"/>
        </w:trPr>
        <w:tc>
          <w:tcPr>
            <w:tcW w:w="2977" w:type="dxa"/>
            <w:tcBorders>
              <w:top w:val="nil"/>
              <w:bottom w:val="nil"/>
            </w:tcBorders>
          </w:tcPr>
          <w:p w14:paraId="3B039925" w14:textId="77777777" w:rsidR="009C42B7" w:rsidRPr="002C081E" w:rsidRDefault="009C42B7" w:rsidP="007D5C08">
            <w:pPr>
              <w:spacing w:line="480" w:lineRule="auto"/>
              <w:ind w:firstLine="7"/>
              <w:rPr>
                <w:rFonts w:ascii="Arial" w:hAnsi="Arial" w:cs="Arial"/>
              </w:rPr>
            </w:pPr>
            <w:r w:rsidRPr="002C081E">
              <w:rPr>
                <w:rFonts w:ascii="Arial" w:hAnsi="Arial" w:cs="Arial"/>
              </w:rPr>
              <w:t>Кыргызстан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1416F87C" w14:textId="77777777" w:rsidR="009C42B7" w:rsidRPr="002C081E" w:rsidRDefault="009C42B7" w:rsidP="007D5C0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C081E">
              <w:rPr>
                <w:rFonts w:ascii="Arial" w:hAnsi="Arial" w:cs="Arial"/>
              </w:rPr>
              <w:t>KG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504770EE" w14:textId="77777777" w:rsidR="009C42B7" w:rsidRPr="002C081E" w:rsidRDefault="009C42B7" w:rsidP="007D5C08">
            <w:pPr>
              <w:spacing w:line="480" w:lineRule="auto"/>
              <w:ind w:firstLine="33"/>
              <w:rPr>
                <w:rFonts w:ascii="Arial" w:hAnsi="Arial" w:cs="Arial"/>
              </w:rPr>
            </w:pPr>
            <w:proofErr w:type="spellStart"/>
            <w:r w:rsidRPr="002C081E">
              <w:rPr>
                <w:rFonts w:ascii="Arial" w:hAnsi="Arial" w:cs="Arial"/>
              </w:rPr>
              <w:t>Кыргызстандарт</w:t>
            </w:r>
            <w:proofErr w:type="spellEnd"/>
          </w:p>
        </w:tc>
      </w:tr>
      <w:tr w:rsidR="009C42B7" w:rsidRPr="002C081E" w14:paraId="2AE1F592" w14:textId="77777777" w:rsidTr="007D5C08">
        <w:tblPrEx>
          <w:tblBorders>
            <w:bottom w:val="single" w:sz="4" w:space="0" w:color="auto"/>
          </w:tblBorders>
        </w:tblPrEx>
        <w:trPr>
          <w:trHeight w:val="196"/>
        </w:trPr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14:paraId="0858DA25" w14:textId="77777777" w:rsidR="009C42B7" w:rsidRPr="002C081E" w:rsidRDefault="007D5C08" w:rsidP="007D5C08">
            <w:pPr>
              <w:spacing w:line="480" w:lineRule="auto"/>
              <w:ind w:firstLine="7"/>
              <w:rPr>
                <w:rFonts w:ascii="Arial" w:hAnsi="Arial" w:cs="Arial"/>
              </w:rPr>
            </w:pPr>
            <w:r w:rsidRPr="002C081E">
              <w:rPr>
                <w:rFonts w:ascii="Arial" w:hAnsi="Arial" w:cs="Arial"/>
              </w:rPr>
              <w:t>Росси</w:t>
            </w:r>
            <w:r w:rsidR="009C42B7" w:rsidRPr="002C081E">
              <w:rPr>
                <w:rFonts w:ascii="Arial" w:hAnsi="Arial" w:cs="Arial"/>
              </w:rPr>
              <w:t xml:space="preserve">я </w:t>
            </w:r>
          </w:p>
        </w:tc>
        <w:tc>
          <w:tcPr>
            <w:tcW w:w="1958" w:type="dxa"/>
            <w:tcBorders>
              <w:top w:val="nil"/>
              <w:bottom w:val="single" w:sz="4" w:space="0" w:color="auto"/>
            </w:tcBorders>
          </w:tcPr>
          <w:p w14:paraId="53B56A9F" w14:textId="77777777" w:rsidR="009C42B7" w:rsidRPr="002C081E" w:rsidRDefault="009C42B7" w:rsidP="007D5C0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C081E">
              <w:rPr>
                <w:rFonts w:ascii="Arial" w:hAnsi="Arial" w:cs="Arial"/>
              </w:rPr>
              <w:t>RU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14:paraId="71C843E7" w14:textId="77777777" w:rsidR="009C42B7" w:rsidRPr="002C081E" w:rsidRDefault="009C42B7" w:rsidP="007D5C08">
            <w:pPr>
              <w:spacing w:line="480" w:lineRule="auto"/>
              <w:ind w:firstLine="33"/>
              <w:rPr>
                <w:rFonts w:ascii="Arial" w:hAnsi="Arial" w:cs="Arial"/>
              </w:rPr>
            </w:pPr>
            <w:proofErr w:type="spellStart"/>
            <w:r w:rsidRPr="002C081E">
              <w:rPr>
                <w:rFonts w:ascii="Arial" w:hAnsi="Arial" w:cs="Arial"/>
              </w:rPr>
              <w:t>Росстандарт</w:t>
            </w:r>
            <w:proofErr w:type="spellEnd"/>
            <w:r w:rsidRPr="002C081E">
              <w:rPr>
                <w:rFonts w:ascii="Arial" w:hAnsi="Arial" w:cs="Arial"/>
              </w:rPr>
              <w:t xml:space="preserve"> </w:t>
            </w:r>
          </w:p>
        </w:tc>
      </w:tr>
    </w:tbl>
    <w:p w14:paraId="3996B73C" w14:textId="77777777" w:rsidR="00440FAE" w:rsidRPr="002C081E" w:rsidRDefault="00440FAE" w:rsidP="00440FAE">
      <w:pPr>
        <w:ind w:firstLine="709"/>
        <w:jc w:val="both"/>
        <w:rPr>
          <w:rFonts w:ascii="Arial" w:hAnsi="Arial" w:cs="Arial"/>
          <w:color w:val="000000"/>
        </w:rPr>
      </w:pPr>
    </w:p>
    <w:p w14:paraId="6600406D" w14:textId="0C8CED5E" w:rsidR="009043E3" w:rsidRPr="002C081E" w:rsidRDefault="00440FAE" w:rsidP="002E040C">
      <w:pPr>
        <w:shd w:val="clear" w:color="auto" w:fill="FFFFFF"/>
        <w:tabs>
          <w:tab w:val="left" w:pos="605"/>
        </w:tabs>
        <w:ind w:firstLine="510"/>
        <w:jc w:val="both"/>
        <w:rPr>
          <w:rFonts w:ascii="Arial" w:hAnsi="Arial" w:cs="Arial"/>
        </w:rPr>
      </w:pPr>
      <w:r w:rsidRPr="002C081E">
        <w:rPr>
          <w:rFonts w:ascii="Arial" w:hAnsi="Arial" w:cs="Arial"/>
        </w:rPr>
        <w:t>4 В</w:t>
      </w:r>
      <w:r w:rsidR="00367FDD" w:rsidRPr="002C081E">
        <w:rPr>
          <w:rFonts w:ascii="Arial" w:hAnsi="Arial" w:cs="Arial"/>
        </w:rPr>
        <w:t xml:space="preserve">ЗАМЕН ГОСТ </w:t>
      </w:r>
      <w:r w:rsidR="009B5514" w:rsidRPr="002C081E">
        <w:rPr>
          <w:rFonts w:ascii="Arial" w:hAnsi="Arial" w:cs="Arial"/>
        </w:rPr>
        <w:t>21192</w:t>
      </w:r>
      <w:r w:rsidR="0024476A" w:rsidRPr="002C081E">
        <w:rPr>
          <w:rFonts w:ascii="Arial" w:hAnsi="Arial" w:cs="Arial"/>
        </w:rPr>
        <w:t>–</w:t>
      </w:r>
      <w:r w:rsidR="009B5514" w:rsidRPr="002C081E">
        <w:rPr>
          <w:rFonts w:ascii="Arial" w:hAnsi="Arial" w:cs="Arial"/>
        </w:rPr>
        <w:t>75</w:t>
      </w:r>
    </w:p>
    <w:p w14:paraId="32B48850" w14:textId="77777777" w:rsidR="00155179" w:rsidRPr="002C081E" w:rsidRDefault="00155179" w:rsidP="002E040C">
      <w:pPr>
        <w:shd w:val="clear" w:color="auto" w:fill="FFFFFF"/>
        <w:tabs>
          <w:tab w:val="left" w:pos="605"/>
        </w:tabs>
        <w:ind w:firstLine="510"/>
        <w:jc w:val="both"/>
        <w:rPr>
          <w:rFonts w:ascii="Arial" w:hAnsi="Arial" w:cs="Arial"/>
          <w:sz w:val="20"/>
          <w:szCs w:val="20"/>
        </w:rPr>
      </w:pPr>
    </w:p>
    <w:p w14:paraId="52DE426C" w14:textId="77777777" w:rsidR="009D10E7" w:rsidRPr="002C081E" w:rsidRDefault="009D10E7">
      <w:pPr>
        <w:rPr>
          <w:rFonts w:ascii="Arial" w:hAnsi="Arial" w:cs="Arial"/>
          <w:bCs/>
          <w:i/>
          <w:sz w:val="22"/>
          <w:szCs w:val="22"/>
        </w:rPr>
      </w:pPr>
      <w:r w:rsidRPr="002C081E">
        <w:rPr>
          <w:rFonts w:ascii="Arial" w:hAnsi="Arial" w:cs="Arial"/>
          <w:bCs/>
          <w:i/>
          <w:sz w:val="22"/>
          <w:szCs w:val="22"/>
        </w:rPr>
        <w:br w:type="page"/>
      </w:r>
    </w:p>
    <w:p w14:paraId="33A70F83" w14:textId="77777777" w:rsidR="00440FAE" w:rsidRPr="002C081E" w:rsidRDefault="00440FAE" w:rsidP="002E040C">
      <w:pPr>
        <w:ind w:firstLine="510"/>
        <w:jc w:val="both"/>
        <w:rPr>
          <w:rFonts w:ascii="Arial" w:hAnsi="Arial" w:cs="Arial"/>
          <w:bCs/>
          <w:i/>
          <w:sz w:val="22"/>
          <w:szCs w:val="22"/>
        </w:rPr>
      </w:pPr>
      <w:r w:rsidRPr="002C081E">
        <w:rPr>
          <w:rFonts w:ascii="Arial" w:hAnsi="Arial" w:cs="Arial"/>
          <w:bCs/>
          <w:i/>
          <w:sz w:val="22"/>
          <w:szCs w:val="22"/>
        </w:rPr>
        <w:lastRenderedPageBreak/>
        <w:t>Информация о введении в действие (</w:t>
      </w:r>
      <w:r w:rsidR="00A0263E" w:rsidRPr="002C081E">
        <w:rPr>
          <w:rFonts w:ascii="Arial" w:hAnsi="Arial" w:cs="Arial"/>
          <w:bCs/>
          <w:i/>
          <w:sz w:val="22"/>
          <w:szCs w:val="22"/>
        </w:rPr>
        <w:t>завершении срока</w:t>
      </w:r>
      <w:r w:rsidRPr="002C081E">
        <w:rPr>
          <w:rFonts w:ascii="Arial" w:hAnsi="Arial" w:cs="Arial"/>
          <w:bCs/>
          <w:i/>
          <w:sz w:val="22"/>
          <w:szCs w:val="22"/>
        </w:rPr>
        <w:t xml:space="preserve"> действия) настоящего стандарта и изменений к нему на территории указанных выше государств публикуется в указателях национальных (государственных) стандартов, издаваемых в этих государствах.</w:t>
      </w:r>
      <w:r w:rsidR="002F647E" w:rsidRPr="002C081E">
        <w:rPr>
          <w:rFonts w:ascii="Arial" w:hAnsi="Arial" w:cs="Arial"/>
          <w:bCs/>
          <w:i/>
          <w:sz w:val="22"/>
          <w:szCs w:val="22"/>
        </w:rPr>
        <w:t xml:space="preserve"> Исключительное право официального опубликования настоящего стандарта на территории указанных выше госуда</w:t>
      </w:r>
      <w:proofErr w:type="gramStart"/>
      <w:r w:rsidR="002F647E" w:rsidRPr="002C081E">
        <w:rPr>
          <w:rFonts w:ascii="Arial" w:hAnsi="Arial" w:cs="Arial"/>
          <w:bCs/>
          <w:i/>
          <w:sz w:val="22"/>
          <w:szCs w:val="22"/>
        </w:rPr>
        <w:t>рств пр</w:t>
      </w:r>
      <w:proofErr w:type="gramEnd"/>
      <w:r w:rsidR="002F647E" w:rsidRPr="002C081E">
        <w:rPr>
          <w:rFonts w:ascii="Arial" w:hAnsi="Arial" w:cs="Arial"/>
          <w:bCs/>
          <w:i/>
          <w:sz w:val="22"/>
          <w:szCs w:val="22"/>
        </w:rPr>
        <w:t>инадлежит национальным (государственным) органам по стандартизации этих государств.</w:t>
      </w:r>
    </w:p>
    <w:p w14:paraId="2B0AEC1C" w14:textId="77777777" w:rsidR="00440FAE" w:rsidRPr="002C081E" w:rsidRDefault="00440FAE" w:rsidP="002E040C">
      <w:pPr>
        <w:ind w:firstLine="510"/>
        <w:jc w:val="both"/>
        <w:rPr>
          <w:rFonts w:ascii="Arial" w:hAnsi="Arial" w:cs="Arial"/>
          <w:bCs/>
          <w:i/>
          <w:sz w:val="22"/>
          <w:szCs w:val="22"/>
        </w:rPr>
      </w:pPr>
      <w:r w:rsidRPr="002C081E">
        <w:rPr>
          <w:rFonts w:ascii="Arial" w:hAnsi="Arial" w:cs="Arial"/>
          <w:bCs/>
          <w:i/>
          <w:sz w:val="22"/>
          <w:szCs w:val="22"/>
        </w:rPr>
        <w:t>Информация об изменениях к настоящему стандарту публикуется в указателе (каталоге) «Межгосударственные стандарты», а текст этих изменений – в информационных указателях «Межгосударственные стандарты». В случае пересмотра или отмены настоящего стандарта соответствующая информация будет опубликована в информационном указателе «Межгосударственные стандарты»</w:t>
      </w:r>
    </w:p>
    <w:p w14:paraId="5D10A7A4" w14:textId="77777777" w:rsidR="00EF07D9" w:rsidRPr="002C081E" w:rsidRDefault="00EF07D9" w:rsidP="00EF07D9">
      <w:pPr>
        <w:rPr>
          <w:rFonts w:ascii="Arial" w:hAnsi="Arial" w:cs="Arial"/>
          <w:b/>
          <w:bCs/>
          <w:sz w:val="22"/>
          <w:szCs w:val="22"/>
        </w:rPr>
      </w:pPr>
    </w:p>
    <w:p w14:paraId="62FC24A1" w14:textId="77777777" w:rsidR="00A26A11" w:rsidRPr="002C081E" w:rsidRDefault="00A26A11" w:rsidP="00EF07D9">
      <w:pPr>
        <w:rPr>
          <w:rFonts w:ascii="Arial" w:hAnsi="Arial" w:cs="Arial"/>
          <w:b/>
          <w:bCs/>
          <w:sz w:val="28"/>
          <w:szCs w:val="20"/>
        </w:rPr>
      </w:pPr>
    </w:p>
    <w:p w14:paraId="7E161D76" w14:textId="77777777" w:rsidR="00A26A11" w:rsidRPr="002C081E" w:rsidRDefault="00A26A11" w:rsidP="00EF07D9">
      <w:pPr>
        <w:rPr>
          <w:rFonts w:ascii="Arial" w:hAnsi="Arial" w:cs="Arial"/>
          <w:b/>
          <w:bCs/>
          <w:sz w:val="28"/>
          <w:szCs w:val="20"/>
        </w:rPr>
      </w:pPr>
    </w:p>
    <w:p w14:paraId="31752411" w14:textId="77777777" w:rsidR="00A26A11" w:rsidRPr="002C081E" w:rsidRDefault="00A26A11" w:rsidP="00EF07D9">
      <w:pPr>
        <w:rPr>
          <w:rFonts w:ascii="Arial" w:hAnsi="Arial" w:cs="Arial"/>
          <w:b/>
          <w:bCs/>
          <w:sz w:val="28"/>
          <w:szCs w:val="20"/>
        </w:rPr>
      </w:pPr>
    </w:p>
    <w:p w14:paraId="75F55EBD" w14:textId="77777777" w:rsidR="00A26A11" w:rsidRPr="002C081E" w:rsidRDefault="00A26A11" w:rsidP="00EF07D9">
      <w:pPr>
        <w:rPr>
          <w:rFonts w:ascii="Arial" w:hAnsi="Arial" w:cs="Arial"/>
          <w:b/>
          <w:bCs/>
          <w:sz w:val="28"/>
          <w:szCs w:val="20"/>
        </w:rPr>
      </w:pPr>
    </w:p>
    <w:p w14:paraId="61406C33" w14:textId="77777777" w:rsidR="00A26A11" w:rsidRPr="002C081E" w:rsidRDefault="00A26A11" w:rsidP="00EF07D9">
      <w:pPr>
        <w:rPr>
          <w:rFonts w:ascii="Arial" w:hAnsi="Arial" w:cs="Arial"/>
          <w:b/>
          <w:bCs/>
          <w:sz w:val="28"/>
          <w:szCs w:val="20"/>
        </w:rPr>
      </w:pPr>
    </w:p>
    <w:p w14:paraId="7F83BDF6" w14:textId="77777777" w:rsidR="00A26A11" w:rsidRPr="002C081E" w:rsidRDefault="00A26A11" w:rsidP="00EF07D9">
      <w:pPr>
        <w:rPr>
          <w:rFonts w:ascii="Arial" w:hAnsi="Arial" w:cs="Arial"/>
          <w:b/>
          <w:bCs/>
          <w:sz w:val="28"/>
          <w:szCs w:val="20"/>
        </w:rPr>
      </w:pPr>
    </w:p>
    <w:p w14:paraId="7C1B739C" w14:textId="77777777" w:rsidR="00A26A11" w:rsidRPr="002C081E" w:rsidRDefault="00A26A11" w:rsidP="00EF07D9">
      <w:pPr>
        <w:rPr>
          <w:rFonts w:ascii="Arial" w:hAnsi="Arial" w:cs="Arial"/>
          <w:b/>
          <w:bCs/>
          <w:sz w:val="28"/>
          <w:szCs w:val="20"/>
        </w:rPr>
      </w:pPr>
    </w:p>
    <w:p w14:paraId="442F2195" w14:textId="77777777" w:rsidR="00EF07D9" w:rsidRPr="002C081E" w:rsidRDefault="00EF07D9" w:rsidP="00EF07D9">
      <w:pPr>
        <w:rPr>
          <w:rFonts w:ascii="Arial" w:hAnsi="Arial" w:cs="Arial"/>
          <w:b/>
          <w:bCs/>
          <w:sz w:val="28"/>
          <w:szCs w:val="20"/>
        </w:rPr>
      </w:pPr>
    </w:p>
    <w:p w14:paraId="5F2818FC" w14:textId="77777777" w:rsidR="00E96100" w:rsidRPr="002C081E" w:rsidRDefault="00E96100" w:rsidP="00EF07D9">
      <w:pPr>
        <w:rPr>
          <w:rFonts w:ascii="Arial" w:hAnsi="Arial" w:cs="Arial"/>
          <w:b/>
          <w:bCs/>
          <w:sz w:val="28"/>
          <w:szCs w:val="20"/>
        </w:rPr>
      </w:pPr>
    </w:p>
    <w:p w14:paraId="20535CCE" w14:textId="77777777" w:rsidR="00E96100" w:rsidRPr="002C081E" w:rsidRDefault="00E96100" w:rsidP="00EF07D9">
      <w:pPr>
        <w:rPr>
          <w:rFonts w:ascii="Arial" w:hAnsi="Arial" w:cs="Arial"/>
          <w:b/>
          <w:bCs/>
          <w:sz w:val="28"/>
          <w:szCs w:val="20"/>
        </w:rPr>
      </w:pPr>
    </w:p>
    <w:p w14:paraId="391C1BD6" w14:textId="77777777" w:rsidR="00E96100" w:rsidRPr="002C081E" w:rsidRDefault="00E96100" w:rsidP="00EF07D9">
      <w:pPr>
        <w:rPr>
          <w:rFonts w:ascii="Arial" w:hAnsi="Arial" w:cs="Arial"/>
          <w:b/>
          <w:bCs/>
          <w:sz w:val="28"/>
          <w:szCs w:val="20"/>
        </w:rPr>
      </w:pPr>
    </w:p>
    <w:p w14:paraId="0664A1C9" w14:textId="77777777" w:rsidR="00E96100" w:rsidRPr="002C081E" w:rsidRDefault="00E96100" w:rsidP="00EF07D9">
      <w:pPr>
        <w:rPr>
          <w:rFonts w:ascii="Arial" w:hAnsi="Arial" w:cs="Arial"/>
          <w:b/>
          <w:bCs/>
          <w:sz w:val="28"/>
          <w:szCs w:val="20"/>
        </w:rPr>
      </w:pPr>
    </w:p>
    <w:p w14:paraId="5D9F429B" w14:textId="77777777" w:rsidR="00E96100" w:rsidRPr="002C081E" w:rsidRDefault="00E96100" w:rsidP="00EF07D9">
      <w:pPr>
        <w:rPr>
          <w:rFonts w:ascii="Arial" w:hAnsi="Arial" w:cs="Arial"/>
          <w:b/>
          <w:bCs/>
          <w:sz w:val="28"/>
          <w:szCs w:val="20"/>
        </w:rPr>
      </w:pPr>
    </w:p>
    <w:p w14:paraId="41CB230E" w14:textId="77777777" w:rsidR="00E96100" w:rsidRPr="002C081E" w:rsidRDefault="00E96100" w:rsidP="00EF07D9">
      <w:pPr>
        <w:rPr>
          <w:rFonts w:ascii="Arial" w:hAnsi="Arial" w:cs="Arial"/>
          <w:b/>
          <w:bCs/>
          <w:sz w:val="28"/>
          <w:szCs w:val="20"/>
        </w:rPr>
      </w:pPr>
    </w:p>
    <w:p w14:paraId="290C9565" w14:textId="77777777" w:rsidR="00E96100" w:rsidRPr="002C081E" w:rsidRDefault="00E96100" w:rsidP="00EF07D9">
      <w:pPr>
        <w:rPr>
          <w:rFonts w:ascii="Arial" w:hAnsi="Arial" w:cs="Arial"/>
          <w:b/>
          <w:bCs/>
          <w:sz w:val="28"/>
          <w:szCs w:val="20"/>
        </w:rPr>
      </w:pPr>
    </w:p>
    <w:p w14:paraId="62CC1E34" w14:textId="77777777" w:rsidR="00E96100" w:rsidRPr="002C081E" w:rsidRDefault="00E96100" w:rsidP="00EF07D9">
      <w:pPr>
        <w:rPr>
          <w:rFonts w:ascii="Arial" w:hAnsi="Arial" w:cs="Arial"/>
          <w:b/>
          <w:bCs/>
          <w:sz w:val="28"/>
          <w:szCs w:val="20"/>
        </w:rPr>
      </w:pPr>
    </w:p>
    <w:p w14:paraId="4BAF9AEA" w14:textId="77777777" w:rsidR="00E96100" w:rsidRPr="002C081E" w:rsidRDefault="00E96100" w:rsidP="00EF07D9">
      <w:pPr>
        <w:rPr>
          <w:rFonts w:ascii="Arial" w:hAnsi="Arial" w:cs="Arial"/>
          <w:b/>
          <w:bCs/>
          <w:sz w:val="28"/>
          <w:szCs w:val="20"/>
        </w:rPr>
      </w:pPr>
    </w:p>
    <w:p w14:paraId="2AD6DDAC" w14:textId="77777777" w:rsidR="00E96100" w:rsidRPr="002C081E" w:rsidRDefault="00E96100" w:rsidP="00EF07D9">
      <w:pPr>
        <w:rPr>
          <w:rFonts w:ascii="Arial" w:hAnsi="Arial" w:cs="Arial"/>
          <w:b/>
          <w:bCs/>
          <w:sz w:val="28"/>
          <w:szCs w:val="20"/>
        </w:rPr>
      </w:pPr>
    </w:p>
    <w:p w14:paraId="1002E116" w14:textId="77777777" w:rsidR="00E96100" w:rsidRPr="002C081E" w:rsidRDefault="00E96100" w:rsidP="00EF07D9">
      <w:pPr>
        <w:rPr>
          <w:rFonts w:ascii="Arial" w:hAnsi="Arial" w:cs="Arial"/>
          <w:b/>
          <w:bCs/>
          <w:sz w:val="28"/>
          <w:szCs w:val="20"/>
        </w:rPr>
      </w:pPr>
    </w:p>
    <w:p w14:paraId="5981B50C" w14:textId="77777777" w:rsidR="00E96100" w:rsidRPr="002C081E" w:rsidRDefault="00E96100" w:rsidP="00EF07D9">
      <w:pPr>
        <w:rPr>
          <w:rFonts w:ascii="Arial" w:hAnsi="Arial" w:cs="Arial"/>
          <w:b/>
          <w:bCs/>
          <w:sz w:val="28"/>
          <w:szCs w:val="20"/>
        </w:rPr>
      </w:pPr>
    </w:p>
    <w:p w14:paraId="600B8611" w14:textId="77777777" w:rsidR="00E96100" w:rsidRPr="002C081E" w:rsidRDefault="00E96100" w:rsidP="00EF07D9">
      <w:pPr>
        <w:rPr>
          <w:rFonts w:ascii="Arial" w:hAnsi="Arial" w:cs="Arial"/>
          <w:b/>
          <w:bCs/>
          <w:sz w:val="28"/>
          <w:szCs w:val="20"/>
        </w:rPr>
      </w:pPr>
    </w:p>
    <w:p w14:paraId="35232BEB" w14:textId="77777777" w:rsidR="00E96100" w:rsidRPr="002C081E" w:rsidRDefault="00E96100" w:rsidP="00EF07D9">
      <w:pPr>
        <w:rPr>
          <w:rFonts w:ascii="Arial" w:hAnsi="Arial" w:cs="Arial"/>
          <w:b/>
          <w:bCs/>
          <w:sz w:val="28"/>
          <w:szCs w:val="20"/>
        </w:rPr>
      </w:pPr>
    </w:p>
    <w:p w14:paraId="2158A5DF" w14:textId="77777777" w:rsidR="00E96100" w:rsidRPr="002C081E" w:rsidRDefault="00E96100" w:rsidP="00EF07D9">
      <w:pPr>
        <w:rPr>
          <w:rFonts w:ascii="Arial" w:hAnsi="Arial" w:cs="Arial"/>
          <w:b/>
          <w:bCs/>
          <w:sz w:val="28"/>
          <w:szCs w:val="20"/>
        </w:rPr>
      </w:pPr>
    </w:p>
    <w:p w14:paraId="60E02B22" w14:textId="77777777" w:rsidR="00E96100" w:rsidRPr="002C081E" w:rsidRDefault="00E96100" w:rsidP="00EF07D9">
      <w:pPr>
        <w:rPr>
          <w:rFonts w:ascii="Arial" w:hAnsi="Arial" w:cs="Arial"/>
          <w:b/>
          <w:bCs/>
          <w:sz w:val="28"/>
          <w:szCs w:val="20"/>
        </w:rPr>
      </w:pPr>
    </w:p>
    <w:p w14:paraId="12E3B05D" w14:textId="77777777" w:rsidR="00E96100" w:rsidRPr="002C081E" w:rsidRDefault="00E96100" w:rsidP="00EF07D9">
      <w:pPr>
        <w:rPr>
          <w:rFonts w:ascii="Arial" w:hAnsi="Arial" w:cs="Arial"/>
          <w:b/>
          <w:bCs/>
          <w:sz w:val="28"/>
          <w:szCs w:val="20"/>
        </w:rPr>
      </w:pPr>
    </w:p>
    <w:p w14:paraId="43F1A0AC" w14:textId="77777777" w:rsidR="00E96100" w:rsidRPr="002C081E" w:rsidRDefault="00E96100" w:rsidP="00EF07D9">
      <w:pPr>
        <w:rPr>
          <w:rFonts w:ascii="Arial" w:hAnsi="Arial" w:cs="Arial"/>
          <w:b/>
          <w:bCs/>
          <w:sz w:val="28"/>
          <w:szCs w:val="20"/>
        </w:rPr>
      </w:pPr>
    </w:p>
    <w:p w14:paraId="27ADCBDD" w14:textId="77777777" w:rsidR="00E96100" w:rsidRPr="002C081E" w:rsidRDefault="00E96100" w:rsidP="00EF07D9">
      <w:pPr>
        <w:rPr>
          <w:rFonts w:ascii="Arial" w:hAnsi="Arial" w:cs="Arial"/>
          <w:b/>
          <w:bCs/>
          <w:sz w:val="28"/>
          <w:szCs w:val="20"/>
        </w:rPr>
      </w:pPr>
    </w:p>
    <w:p w14:paraId="5172ADE8" w14:textId="77777777" w:rsidR="00E96100" w:rsidRPr="002C081E" w:rsidRDefault="00E96100" w:rsidP="00EF07D9">
      <w:pPr>
        <w:rPr>
          <w:rFonts w:ascii="Arial" w:hAnsi="Arial" w:cs="Arial"/>
          <w:b/>
          <w:bCs/>
          <w:sz w:val="28"/>
          <w:szCs w:val="20"/>
        </w:rPr>
      </w:pPr>
    </w:p>
    <w:p w14:paraId="37868834" w14:textId="77777777" w:rsidR="00E96100" w:rsidRPr="002C081E" w:rsidRDefault="00E96100" w:rsidP="00EF07D9">
      <w:pPr>
        <w:rPr>
          <w:rFonts w:ascii="Arial" w:hAnsi="Arial" w:cs="Arial"/>
          <w:b/>
          <w:bCs/>
          <w:sz w:val="28"/>
          <w:szCs w:val="20"/>
        </w:rPr>
      </w:pPr>
    </w:p>
    <w:p w14:paraId="3F241473" w14:textId="77777777" w:rsidR="00E96100" w:rsidRPr="002C081E" w:rsidRDefault="00E96100" w:rsidP="00EF07D9">
      <w:pPr>
        <w:rPr>
          <w:rFonts w:ascii="Arial" w:hAnsi="Arial" w:cs="Arial"/>
          <w:b/>
          <w:bCs/>
          <w:sz w:val="28"/>
          <w:szCs w:val="20"/>
        </w:rPr>
      </w:pPr>
    </w:p>
    <w:p w14:paraId="66314648" w14:textId="77777777" w:rsidR="00E96100" w:rsidRPr="002C081E" w:rsidRDefault="00E96100" w:rsidP="00EF07D9">
      <w:pPr>
        <w:rPr>
          <w:rFonts w:ascii="Arial" w:hAnsi="Arial" w:cs="Arial"/>
          <w:b/>
          <w:bCs/>
          <w:sz w:val="28"/>
          <w:szCs w:val="20"/>
        </w:rPr>
      </w:pPr>
    </w:p>
    <w:p w14:paraId="0B623571" w14:textId="77777777" w:rsidR="00440FAE" w:rsidRPr="002C081E" w:rsidRDefault="00440FAE" w:rsidP="00EF07D9">
      <w:pPr>
        <w:rPr>
          <w:rFonts w:ascii="Arial" w:hAnsi="Arial" w:cs="Arial"/>
          <w:color w:val="000000"/>
        </w:rPr>
      </w:pPr>
    </w:p>
    <w:p w14:paraId="51A8D823" w14:textId="77777777" w:rsidR="00B31868" w:rsidRPr="002C081E" w:rsidRDefault="00440FAE" w:rsidP="002E040C">
      <w:pPr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2C081E">
        <w:rPr>
          <w:rFonts w:ascii="Arial" w:hAnsi="Arial" w:cs="Arial"/>
          <w:bCs/>
          <w:sz w:val="22"/>
          <w:szCs w:val="22"/>
        </w:rPr>
        <w:t>Исключительное право официального опубликования настоящего стандарта на территории указанных выше госуда</w:t>
      </w:r>
      <w:proofErr w:type="gramStart"/>
      <w:r w:rsidRPr="002C081E">
        <w:rPr>
          <w:rFonts w:ascii="Arial" w:hAnsi="Arial" w:cs="Arial"/>
          <w:bCs/>
          <w:sz w:val="22"/>
          <w:szCs w:val="22"/>
        </w:rPr>
        <w:t>рств пр</w:t>
      </w:r>
      <w:proofErr w:type="gramEnd"/>
      <w:r w:rsidRPr="002C081E">
        <w:rPr>
          <w:rFonts w:ascii="Arial" w:hAnsi="Arial" w:cs="Arial"/>
          <w:bCs/>
          <w:sz w:val="22"/>
          <w:szCs w:val="22"/>
        </w:rPr>
        <w:t>инадлежит национальным (государственным) органам по</w:t>
      </w:r>
      <w:r w:rsidR="002E040C" w:rsidRPr="002C081E">
        <w:rPr>
          <w:rFonts w:ascii="Arial" w:hAnsi="Arial" w:cs="Arial"/>
          <w:bCs/>
          <w:sz w:val="22"/>
          <w:szCs w:val="22"/>
        </w:rPr>
        <w:t xml:space="preserve"> стандартизации этих государств</w:t>
      </w:r>
      <w:r w:rsidRPr="002C081E">
        <w:rPr>
          <w:rFonts w:ascii="Arial" w:hAnsi="Arial" w:cs="Arial"/>
          <w:bCs/>
          <w:sz w:val="22"/>
          <w:szCs w:val="22"/>
        </w:rPr>
        <w:t xml:space="preserve"> </w:t>
      </w:r>
    </w:p>
    <w:p w14:paraId="5578975F" w14:textId="77777777" w:rsidR="002E040C" w:rsidRPr="002C081E" w:rsidRDefault="002E040C" w:rsidP="002E040C">
      <w:pPr>
        <w:ind w:firstLine="567"/>
        <w:jc w:val="both"/>
        <w:rPr>
          <w:rFonts w:ascii="Arial" w:hAnsi="Arial" w:cs="Arial"/>
          <w:bCs/>
        </w:rPr>
        <w:sectPr w:rsidR="002E040C" w:rsidRPr="002C081E" w:rsidSect="001148C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851" w:bottom="1134" w:left="1531" w:header="709" w:footer="386" w:gutter="0"/>
          <w:pgNumType w:fmt="upperRoman" w:start="1"/>
          <w:cols w:space="708"/>
          <w:titlePg/>
          <w:docGrid w:linePitch="381"/>
        </w:sectPr>
      </w:pPr>
    </w:p>
    <w:p w14:paraId="0E53FD7E" w14:textId="77777777" w:rsidR="007E06BC" w:rsidRPr="002C081E" w:rsidRDefault="007E06BC" w:rsidP="00C00FA5">
      <w:pPr>
        <w:spacing w:line="360" w:lineRule="auto"/>
        <w:jc w:val="center"/>
        <w:rPr>
          <w:rFonts w:ascii="Arial" w:hAnsi="Arial" w:cs="Arial"/>
          <w:b/>
          <w:bCs/>
          <w:spacing w:val="140"/>
        </w:rPr>
      </w:pPr>
      <w:r w:rsidRPr="002C081E">
        <w:rPr>
          <w:rFonts w:ascii="Arial" w:hAnsi="Arial" w:cs="Arial"/>
          <w:b/>
          <w:bCs/>
          <w:spacing w:val="140"/>
        </w:rPr>
        <w:lastRenderedPageBreak/>
        <w:t>МЕЖГОСУДАРСТВЕННЫЙ СТАНДАРТ</w:t>
      </w:r>
    </w:p>
    <w:p w14:paraId="4730866B" w14:textId="2D37D040" w:rsidR="00BD23E5" w:rsidRPr="002C081E" w:rsidRDefault="00BD23E5" w:rsidP="009C1F1A">
      <w:pPr>
        <w:pBdr>
          <w:top w:val="single" w:sz="4" w:space="1" w:color="auto"/>
        </w:pBdr>
        <w:spacing w:line="336" w:lineRule="auto"/>
        <w:jc w:val="center"/>
        <w:rPr>
          <w:rFonts w:ascii="Arial" w:hAnsi="Arial" w:cs="Arial"/>
          <w:b/>
          <w:snapToGrid w:val="0"/>
        </w:rPr>
      </w:pPr>
      <w:r w:rsidRPr="002C081E">
        <w:rPr>
          <w:rFonts w:ascii="Arial" w:hAnsi="Arial" w:cs="Arial"/>
          <w:b/>
          <w:snapToGrid w:val="0"/>
        </w:rPr>
        <w:t>ЖЕЛ</w:t>
      </w:r>
      <w:r w:rsidR="00F540E4" w:rsidRPr="002C081E">
        <w:rPr>
          <w:rFonts w:ascii="Arial" w:hAnsi="Arial" w:cs="Arial"/>
          <w:b/>
          <w:snapToGrid w:val="0"/>
        </w:rPr>
        <w:t>ЕЗЫ ЗОБНЫЕ</w:t>
      </w:r>
      <w:r w:rsidRPr="002C081E">
        <w:rPr>
          <w:rFonts w:ascii="Arial" w:hAnsi="Arial" w:cs="Arial"/>
          <w:b/>
          <w:snapToGrid w:val="0"/>
        </w:rPr>
        <w:t xml:space="preserve"> ЗАМОРОЖЕННЫЕ</w:t>
      </w:r>
    </w:p>
    <w:p w14:paraId="2BA180D4" w14:textId="77777777" w:rsidR="00E4348E" w:rsidRPr="002C081E" w:rsidRDefault="00E4348E" w:rsidP="009C1F1A">
      <w:pPr>
        <w:spacing w:line="336" w:lineRule="auto"/>
        <w:jc w:val="center"/>
        <w:rPr>
          <w:rFonts w:ascii="Arial" w:hAnsi="Arial" w:cs="Arial"/>
          <w:b/>
        </w:rPr>
      </w:pPr>
      <w:r w:rsidRPr="002C081E">
        <w:rPr>
          <w:rFonts w:ascii="Arial" w:hAnsi="Arial" w:cs="Arial"/>
          <w:b/>
        </w:rPr>
        <w:t xml:space="preserve">Технические условия </w:t>
      </w:r>
    </w:p>
    <w:p w14:paraId="6DD80334" w14:textId="77777777" w:rsidR="001F1C10" w:rsidRPr="002C081E" w:rsidRDefault="001F1C10" w:rsidP="009C1F1A">
      <w:pPr>
        <w:jc w:val="center"/>
        <w:rPr>
          <w:rFonts w:ascii="Arial" w:hAnsi="Arial" w:cs="Arial"/>
          <w:b/>
        </w:rPr>
      </w:pPr>
    </w:p>
    <w:p w14:paraId="12FFD8F4" w14:textId="0B30AD3D" w:rsidR="00E4348E" w:rsidRPr="002C081E" w:rsidRDefault="00DA71A8" w:rsidP="009C1F1A">
      <w:pPr>
        <w:spacing w:line="336" w:lineRule="auto"/>
        <w:jc w:val="center"/>
        <w:rPr>
          <w:rFonts w:ascii="Arial" w:hAnsi="Arial" w:cs="Arial"/>
          <w:lang w:val="en-US"/>
        </w:rPr>
      </w:pPr>
      <w:proofErr w:type="gramStart"/>
      <w:r w:rsidRPr="002C081E">
        <w:rPr>
          <w:rFonts w:ascii="Arial" w:hAnsi="Arial" w:cs="Arial"/>
          <w:lang w:val="en-US"/>
        </w:rPr>
        <w:t xml:space="preserve">Frozen </w:t>
      </w:r>
      <w:proofErr w:type="spellStart"/>
      <w:r w:rsidRPr="002C081E">
        <w:rPr>
          <w:rFonts w:ascii="Arial" w:hAnsi="Arial" w:cs="Arial"/>
          <w:lang w:val="en-US"/>
        </w:rPr>
        <w:t>goitre</w:t>
      </w:r>
      <w:proofErr w:type="spellEnd"/>
      <w:r w:rsidRPr="002C081E">
        <w:rPr>
          <w:rFonts w:ascii="Arial" w:hAnsi="Arial" w:cs="Arial"/>
          <w:lang w:val="en-US"/>
        </w:rPr>
        <w:t xml:space="preserve"> glands</w:t>
      </w:r>
      <w:r w:rsidR="001C71BD" w:rsidRPr="002C081E">
        <w:rPr>
          <w:rFonts w:ascii="Arial" w:hAnsi="Arial" w:cs="Arial"/>
          <w:lang w:val="en-US"/>
        </w:rPr>
        <w:t>.</w:t>
      </w:r>
      <w:proofErr w:type="gramEnd"/>
      <w:r w:rsidR="00E4348E" w:rsidRPr="002C081E">
        <w:rPr>
          <w:rFonts w:ascii="Arial" w:hAnsi="Arial" w:cs="Arial"/>
          <w:lang w:val="en-US"/>
        </w:rPr>
        <w:t xml:space="preserve"> </w:t>
      </w:r>
    </w:p>
    <w:p w14:paraId="7C32D43D" w14:textId="77777777" w:rsidR="001F1C10" w:rsidRPr="002C081E" w:rsidRDefault="001F1C10" w:rsidP="009C1F1A">
      <w:pPr>
        <w:pBdr>
          <w:bottom w:val="single" w:sz="4" w:space="1" w:color="auto"/>
        </w:pBdr>
        <w:spacing w:line="336" w:lineRule="auto"/>
        <w:jc w:val="center"/>
        <w:rPr>
          <w:rFonts w:ascii="Arial" w:hAnsi="Arial" w:cs="Arial"/>
          <w:lang w:val="en-US"/>
        </w:rPr>
      </w:pPr>
      <w:r w:rsidRPr="002C081E">
        <w:rPr>
          <w:rFonts w:ascii="Arial" w:hAnsi="Arial" w:cs="Arial"/>
          <w:lang w:val="en-US"/>
        </w:rPr>
        <w:t>Specifications</w:t>
      </w:r>
    </w:p>
    <w:p w14:paraId="450532ED" w14:textId="77777777" w:rsidR="00BF3469" w:rsidRPr="002C081E" w:rsidRDefault="001F1C10" w:rsidP="004B398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lang w:val="en-US"/>
        </w:rPr>
      </w:pPr>
      <w:r w:rsidRPr="002C081E">
        <w:rPr>
          <w:rFonts w:ascii="Arial" w:hAnsi="Arial" w:cs="Arial"/>
          <w:b/>
          <w:bCs/>
          <w:color w:val="000000"/>
          <w:lang w:val="en-US"/>
        </w:rPr>
        <w:t xml:space="preserve">                                                                                </w:t>
      </w:r>
    </w:p>
    <w:p w14:paraId="737F9738" w14:textId="77777777" w:rsidR="00440FAE" w:rsidRPr="002C081E" w:rsidRDefault="001F1C10" w:rsidP="00C00FA5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lang w:val="en-US"/>
        </w:rPr>
      </w:pPr>
      <w:r w:rsidRPr="002C081E">
        <w:rPr>
          <w:rFonts w:ascii="Arial" w:hAnsi="Arial" w:cs="Arial"/>
          <w:b/>
          <w:bCs/>
          <w:color w:val="000000"/>
          <w:lang w:val="en-US"/>
        </w:rPr>
        <w:t xml:space="preserve">  </w:t>
      </w:r>
      <w:r w:rsidR="00BF3469" w:rsidRPr="002C081E">
        <w:rPr>
          <w:rFonts w:ascii="Arial" w:hAnsi="Arial" w:cs="Arial"/>
          <w:b/>
          <w:bCs/>
          <w:color w:val="000000"/>
          <w:lang w:val="en-US"/>
        </w:rPr>
        <w:t xml:space="preserve">                                                               </w:t>
      </w:r>
      <w:r w:rsidR="002F647E" w:rsidRPr="002C081E">
        <w:rPr>
          <w:rFonts w:ascii="Arial" w:hAnsi="Arial" w:cs="Arial"/>
          <w:b/>
          <w:bCs/>
          <w:color w:val="000000"/>
        </w:rPr>
        <w:t>Дата</w:t>
      </w:r>
      <w:r w:rsidR="002F647E" w:rsidRPr="002C081E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="002F647E" w:rsidRPr="002C081E">
        <w:rPr>
          <w:rFonts w:ascii="Arial" w:hAnsi="Arial" w:cs="Arial"/>
          <w:b/>
          <w:bCs/>
          <w:color w:val="000000"/>
        </w:rPr>
        <w:t>введения</w:t>
      </w:r>
      <w:r w:rsidRPr="002C081E">
        <w:rPr>
          <w:rFonts w:ascii="Arial" w:hAnsi="Arial" w:cs="Arial"/>
          <w:b/>
          <w:bCs/>
          <w:color w:val="000000"/>
          <w:lang w:val="en-US"/>
        </w:rPr>
        <w:t xml:space="preserve"> –</w:t>
      </w:r>
    </w:p>
    <w:p w14:paraId="00D9397B" w14:textId="77777777" w:rsidR="00440FAE" w:rsidRPr="002C081E" w:rsidRDefault="00440FAE" w:rsidP="009C1F1A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color w:val="000000"/>
          <w:lang w:val="en-US"/>
        </w:rPr>
      </w:pPr>
    </w:p>
    <w:p w14:paraId="35B168BD" w14:textId="77777777" w:rsidR="00DF3740" w:rsidRPr="002C081E" w:rsidRDefault="00DF3740" w:rsidP="009C1F1A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color w:val="000000"/>
          <w:lang w:val="en-US"/>
        </w:rPr>
      </w:pPr>
    </w:p>
    <w:p w14:paraId="45F7EADD" w14:textId="77777777" w:rsidR="00467C74" w:rsidRPr="002C081E" w:rsidRDefault="00467C74" w:rsidP="009C1F1A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color w:val="000000"/>
          <w:lang w:val="en-US"/>
        </w:rPr>
      </w:pPr>
    </w:p>
    <w:p w14:paraId="287EDA29" w14:textId="77777777" w:rsidR="00440FAE" w:rsidRPr="002C081E" w:rsidRDefault="00440FAE" w:rsidP="00C00FA5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/>
          <w:bCs/>
          <w:color w:val="000000"/>
          <w:sz w:val="28"/>
          <w:szCs w:val="28"/>
        </w:rPr>
      </w:pPr>
      <w:r w:rsidRPr="002C081E">
        <w:rPr>
          <w:rFonts w:ascii="Arial" w:hAnsi="Arial" w:cs="Arial"/>
          <w:b/>
          <w:bCs/>
          <w:color w:val="000000"/>
          <w:sz w:val="28"/>
          <w:szCs w:val="28"/>
        </w:rPr>
        <w:t>1 Область применения</w:t>
      </w:r>
    </w:p>
    <w:p w14:paraId="55DC5831" w14:textId="24681AA4" w:rsidR="00440FAE" w:rsidRPr="002C081E" w:rsidRDefault="00BD23E5" w:rsidP="00A91DB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 xml:space="preserve">Настоящий стандарт распространяется </w:t>
      </w:r>
      <w:r w:rsidR="00BD3E76" w:rsidRPr="002C081E">
        <w:rPr>
          <w:rFonts w:ascii="Arial" w:hAnsi="Arial" w:cs="Arial"/>
          <w:color w:val="000000"/>
        </w:rPr>
        <w:t xml:space="preserve">на </w:t>
      </w:r>
      <w:r w:rsidR="00807AA2" w:rsidRPr="002C081E">
        <w:rPr>
          <w:rFonts w:ascii="Arial" w:hAnsi="Arial" w:cs="Arial"/>
          <w:color w:val="000000"/>
        </w:rPr>
        <w:t>замороженные зобные железы</w:t>
      </w:r>
      <w:r w:rsidR="00651963" w:rsidRPr="002C081E">
        <w:rPr>
          <w:rFonts w:ascii="Arial" w:hAnsi="Arial" w:cs="Arial"/>
          <w:color w:val="000000"/>
        </w:rPr>
        <w:t xml:space="preserve"> </w:t>
      </w:r>
      <w:proofErr w:type="gramStart"/>
      <w:r w:rsidR="00A009F0" w:rsidRPr="002C081E">
        <w:rPr>
          <w:rFonts w:ascii="Arial" w:hAnsi="Arial" w:cs="Arial"/>
          <w:color w:val="000000"/>
        </w:rPr>
        <w:t>свиней</w:t>
      </w:r>
      <w:r w:rsidR="00712B24" w:rsidRPr="002C081E">
        <w:rPr>
          <w:rFonts w:ascii="Arial" w:hAnsi="Arial" w:cs="Arial"/>
          <w:color w:val="000000"/>
        </w:rPr>
        <w:t>-молодняка</w:t>
      </w:r>
      <w:proofErr w:type="gramEnd"/>
      <w:r w:rsidR="00A009F0" w:rsidRPr="002C081E">
        <w:rPr>
          <w:rFonts w:ascii="Arial" w:hAnsi="Arial" w:cs="Arial"/>
          <w:color w:val="000000"/>
        </w:rPr>
        <w:t xml:space="preserve">, </w:t>
      </w:r>
      <w:r w:rsidR="00807AA2" w:rsidRPr="002C081E">
        <w:rPr>
          <w:rFonts w:ascii="Arial" w:hAnsi="Arial" w:cs="Arial"/>
          <w:color w:val="000000"/>
        </w:rPr>
        <w:t xml:space="preserve">телят и молодняка крупного рогатого скота </w:t>
      </w:r>
      <w:r w:rsidR="00BD3E76" w:rsidRPr="002C081E">
        <w:rPr>
          <w:rFonts w:ascii="Arial" w:hAnsi="Arial" w:cs="Arial"/>
          <w:color w:val="000000"/>
        </w:rPr>
        <w:t xml:space="preserve">(далее – </w:t>
      </w:r>
      <w:r w:rsidR="00807AA2" w:rsidRPr="002C081E">
        <w:rPr>
          <w:rFonts w:ascii="Arial" w:hAnsi="Arial" w:cs="Arial"/>
          <w:color w:val="000000"/>
        </w:rPr>
        <w:t>железы</w:t>
      </w:r>
      <w:r w:rsidR="00AB6D74" w:rsidRPr="002C081E">
        <w:rPr>
          <w:rFonts w:ascii="Arial" w:hAnsi="Arial" w:cs="Arial"/>
          <w:color w:val="000000"/>
        </w:rPr>
        <w:t>)</w:t>
      </w:r>
      <w:r w:rsidR="00BF4FDF" w:rsidRPr="002C081E">
        <w:rPr>
          <w:rFonts w:ascii="Arial" w:hAnsi="Arial" w:cs="Arial"/>
          <w:color w:val="000000"/>
        </w:rPr>
        <w:t>, предназначенные</w:t>
      </w:r>
      <w:r w:rsidR="00AB6D74" w:rsidRPr="002C081E">
        <w:rPr>
          <w:rFonts w:ascii="Arial" w:hAnsi="Arial" w:cs="Arial"/>
          <w:color w:val="000000"/>
        </w:rPr>
        <w:t xml:space="preserve"> </w:t>
      </w:r>
      <w:r w:rsidR="00BA3F4D" w:rsidRPr="002C081E">
        <w:rPr>
          <w:rFonts w:ascii="Arial" w:hAnsi="Arial" w:cs="Arial"/>
          <w:color w:val="000000"/>
        </w:rPr>
        <w:t xml:space="preserve">для производства </w:t>
      </w:r>
      <w:r w:rsidR="002827A2" w:rsidRPr="002C081E">
        <w:rPr>
          <w:rFonts w:ascii="Arial" w:hAnsi="Arial" w:cs="Arial"/>
          <w:color w:val="000000"/>
        </w:rPr>
        <w:t xml:space="preserve">пищевой продукции, </w:t>
      </w:r>
      <w:r w:rsidR="00BA3F4D" w:rsidRPr="002C081E">
        <w:rPr>
          <w:rFonts w:ascii="Arial" w:hAnsi="Arial" w:cs="Arial"/>
          <w:color w:val="000000"/>
        </w:rPr>
        <w:t>меди</w:t>
      </w:r>
      <w:r w:rsidRPr="002C081E">
        <w:rPr>
          <w:rFonts w:ascii="Arial" w:hAnsi="Arial" w:cs="Arial"/>
          <w:color w:val="000000"/>
        </w:rPr>
        <w:t>цин</w:t>
      </w:r>
      <w:r w:rsidR="00FE4252" w:rsidRPr="002C081E">
        <w:rPr>
          <w:rFonts w:ascii="Arial" w:hAnsi="Arial" w:cs="Arial"/>
          <w:color w:val="000000"/>
        </w:rPr>
        <w:t>ских</w:t>
      </w:r>
      <w:r w:rsidR="00A009F0" w:rsidRPr="002C081E">
        <w:rPr>
          <w:rFonts w:ascii="Arial" w:hAnsi="Arial" w:cs="Arial"/>
          <w:color w:val="000000"/>
        </w:rPr>
        <w:t xml:space="preserve"> и ветеринарных</w:t>
      </w:r>
      <w:r w:rsidR="005A6669" w:rsidRPr="002C081E">
        <w:rPr>
          <w:rFonts w:ascii="Arial" w:hAnsi="Arial" w:cs="Arial"/>
          <w:color w:val="000000"/>
        </w:rPr>
        <w:t xml:space="preserve"> </w:t>
      </w:r>
      <w:r w:rsidR="00FE4252" w:rsidRPr="002C081E">
        <w:rPr>
          <w:rFonts w:ascii="Arial" w:hAnsi="Arial" w:cs="Arial"/>
          <w:color w:val="000000"/>
        </w:rPr>
        <w:t>препаратов</w:t>
      </w:r>
      <w:r w:rsidR="008C128C" w:rsidRPr="002C081E">
        <w:rPr>
          <w:rFonts w:ascii="Arial" w:hAnsi="Arial" w:cs="Arial"/>
          <w:color w:val="000000"/>
        </w:rPr>
        <w:t xml:space="preserve">, </w:t>
      </w:r>
      <w:r w:rsidR="002827A2" w:rsidRPr="002C081E">
        <w:rPr>
          <w:rFonts w:ascii="Arial" w:hAnsi="Arial" w:cs="Arial"/>
          <w:color w:val="000000"/>
        </w:rPr>
        <w:t>в том числе поставляемые на экспорт</w:t>
      </w:r>
      <w:r w:rsidR="003A0D52" w:rsidRPr="002C081E">
        <w:rPr>
          <w:rFonts w:ascii="Arial" w:hAnsi="Arial" w:cs="Arial"/>
          <w:color w:val="000000"/>
        </w:rPr>
        <w:t>.</w:t>
      </w:r>
    </w:p>
    <w:p w14:paraId="01303BAA" w14:textId="77777777" w:rsidR="00440FAE" w:rsidRPr="002C081E" w:rsidRDefault="00440FAE" w:rsidP="00A91DB7">
      <w:pPr>
        <w:autoSpaceDE w:val="0"/>
        <w:autoSpaceDN w:val="0"/>
        <w:adjustRightInd w:val="0"/>
        <w:spacing w:before="120" w:line="360" w:lineRule="auto"/>
        <w:ind w:firstLine="709"/>
        <w:rPr>
          <w:rFonts w:ascii="Arial" w:hAnsi="Arial" w:cs="Arial"/>
          <w:b/>
          <w:bCs/>
          <w:color w:val="000000"/>
          <w:sz w:val="28"/>
          <w:szCs w:val="28"/>
        </w:rPr>
      </w:pPr>
      <w:r w:rsidRPr="002C081E">
        <w:rPr>
          <w:rFonts w:ascii="Arial" w:hAnsi="Arial" w:cs="Arial"/>
          <w:b/>
          <w:bCs/>
          <w:color w:val="000000"/>
          <w:sz w:val="28"/>
          <w:szCs w:val="28"/>
        </w:rPr>
        <w:t>2 Нормативные ссылки</w:t>
      </w:r>
    </w:p>
    <w:p w14:paraId="326D9B1C" w14:textId="79C8CDBD" w:rsidR="00440FAE" w:rsidRPr="002C081E" w:rsidRDefault="00440FAE" w:rsidP="00AD436A">
      <w:pPr>
        <w:spacing w:line="360" w:lineRule="auto"/>
        <w:ind w:firstLine="709"/>
        <w:jc w:val="both"/>
        <w:rPr>
          <w:rFonts w:ascii="Arial" w:hAnsi="Arial" w:cs="Arial"/>
        </w:rPr>
      </w:pPr>
      <w:r w:rsidRPr="002C081E">
        <w:rPr>
          <w:rFonts w:ascii="Arial" w:hAnsi="Arial" w:cs="Arial"/>
        </w:rPr>
        <w:t xml:space="preserve">В настоящем стандарте использованы ссылки на следующие </w:t>
      </w:r>
      <w:r w:rsidR="00C80F20" w:rsidRPr="002C081E">
        <w:rPr>
          <w:rFonts w:ascii="Arial" w:hAnsi="Arial" w:cs="Arial"/>
        </w:rPr>
        <w:t xml:space="preserve">межгосударственные </w:t>
      </w:r>
      <w:r w:rsidRPr="002C081E">
        <w:rPr>
          <w:rFonts w:ascii="Arial" w:hAnsi="Arial" w:cs="Arial"/>
        </w:rPr>
        <w:t>стандарты:</w:t>
      </w:r>
    </w:p>
    <w:p w14:paraId="31E45D69" w14:textId="77777777" w:rsidR="00371B48" w:rsidRPr="002C081E" w:rsidRDefault="00371B48" w:rsidP="00AD436A">
      <w:pPr>
        <w:spacing w:line="360" w:lineRule="auto"/>
        <w:ind w:firstLine="709"/>
        <w:jc w:val="both"/>
        <w:rPr>
          <w:rFonts w:ascii="Arial" w:hAnsi="Arial" w:cs="Arial"/>
        </w:rPr>
      </w:pPr>
      <w:r w:rsidRPr="002C081E">
        <w:rPr>
          <w:rFonts w:ascii="Arial" w:hAnsi="Arial" w:cs="Arial"/>
        </w:rPr>
        <w:t>ГОСТ 8.579–2002 Государственная система обеспечения единства измерений. Требования к количеству фасованных товаров в упаковках любого вида при их производстве, расфасовке, продаже и импорте</w:t>
      </w:r>
    </w:p>
    <w:p w14:paraId="20E05B21" w14:textId="77777777" w:rsidR="002907D8" w:rsidRPr="002C081E" w:rsidRDefault="002907D8" w:rsidP="00AD436A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ГОСТ 7269</w:t>
      </w:r>
      <w:r w:rsidR="003B66BF" w:rsidRPr="002C081E">
        <w:rPr>
          <w:rFonts w:ascii="Arial" w:hAnsi="Arial" w:cs="Arial"/>
          <w:color w:val="000000"/>
        </w:rPr>
        <w:t>–</w:t>
      </w:r>
      <w:r w:rsidR="00493E46" w:rsidRPr="002C081E">
        <w:rPr>
          <w:rFonts w:ascii="Arial" w:hAnsi="Arial" w:cs="Arial"/>
          <w:color w:val="000000"/>
        </w:rPr>
        <w:t>2015 Мясо. Методы отбора образцов и органолептичес</w:t>
      </w:r>
      <w:r w:rsidR="00212014" w:rsidRPr="002C081E">
        <w:rPr>
          <w:rFonts w:ascii="Arial" w:hAnsi="Arial" w:cs="Arial"/>
          <w:color w:val="000000"/>
        </w:rPr>
        <w:t>кие методы определения свежести</w:t>
      </w:r>
    </w:p>
    <w:p w14:paraId="5A14B1E1" w14:textId="77777777" w:rsidR="00571659" w:rsidRPr="002C081E" w:rsidRDefault="00571659" w:rsidP="00AD436A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ГОСТ 7730</w:t>
      </w:r>
      <w:r w:rsidR="003B66BF" w:rsidRPr="002C081E">
        <w:rPr>
          <w:rFonts w:ascii="Arial" w:hAnsi="Arial" w:cs="Arial"/>
          <w:color w:val="000000"/>
        </w:rPr>
        <w:t>–</w:t>
      </w:r>
      <w:r w:rsidR="00493E46" w:rsidRPr="002C081E">
        <w:rPr>
          <w:rFonts w:ascii="Arial" w:hAnsi="Arial" w:cs="Arial"/>
          <w:color w:val="000000"/>
        </w:rPr>
        <w:t>89 Пленка целлюлозная</w:t>
      </w:r>
      <w:r w:rsidR="00212014" w:rsidRPr="002C081E">
        <w:rPr>
          <w:rFonts w:ascii="Arial" w:hAnsi="Arial" w:cs="Arial"/>
          <w:color w:val="000000"/>
        </w:rPr>
        <w:t>. Технические условия</w:t>
      </w:r>
      <w:r w:rsidR="000A6AEF" w:rsidRPr="002C081E">
        <w:rPr>
          <w:rFonts w:ascii="Arial" w:hAnsi="Arial" w:cs="Arial"/>
          <w:color w:val="000000"/>
        </w:rPr>
        <w:t xml:space="preserve"> </w:t>
      </w:r>
    </w:p>
    <w:p w14:paraId="0E106858" w14:textId="08A68A15" w:rsidR="00AF770A" w:rsidRPr="002C081E" w:rsidRDefault="00AF770A" w:rsidP="00AD436A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ГОСТ 9142-2014 Ящики из гофрированного картона. Общие технические условия</w:t>
      </w:r>
    </w:p>
    <w:p w14:paraId="66F8DF5D" w14:textId="77777777" w:rsidR="00571659" w:rsidRPr="002C081E" w:rsidRDefault="00571659" w:rsidP="00AD436A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ГОСТ 10354</w:t>
      </w:r>
      <w:r w:rsidR="003B66BF" w:rsidRPr="002C081E">
        <w:rPr>
          <w:rFonts w:ascii="Arial" w:hAnsi="Arial" w:cs="Arial"/>
          <w:color w:val="000000"/>
        </w:rPr>
        <w:t>–</w:t>
      </w:r>
      <w:r w:rsidR="00493E46" w:rsidRPr="002C081E">
        <w:rPr>
          <w:rFonts w:ascii="Arial" w:hAnsi="Arial" w:cs="Arial"/>
          <w:color w:val="000000"/>
        </w:rPr>
        <w:t>82</w:t>
      </w:r>
      <w:r w:rsidR="002907D8" w:rsidRPr="002C081E">
        <w:rPr>
          <w:rFonts w:ascii="Arial" w:hAnsi="Arial" w:cs="Arial"/>
          <w:color w:val="000000"/>
        </w:rPr>
        <w:t xml:space="preserve"> Пленка поли</w:t>
      </w:r>
      <w:r w:rsidR="00212014" w:rsidRPr="002C081E">
        <w:rPr>
          <w:rFonts w:ascii="Arial" w:hAnsi="Arial" w:cs="Arial"/>
          <w:color w:val="000000"/>
        </w:rPr>
        <w:t>этиленовая. Технические условия</w:t>
      </w:r>
      <w:r w:rsidR="000A6AEF" w:rsidRPr="002C081E">
        <w:rPr>
          <w:rFonts w:ascii="Arial" w:hAnsi="Arial" w:cs="Arial"/>
          <w:color w:val="000000"/>
        </w:rPr>
        <w:t xml:space="preserve"> </w:t>
      </w:r>
    </w:p>
    <w:p w14:paraId="4D2E8B14" w14:textId="0250C58C" w:rsidR="005109C6" w:rsidRPr="002C081E" w:rsidRDefault="005109C6" w:rsidP="00AD436A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ГОСТ 12302-2013 Пакеты из полимерных пленок и комбинированных материалов. Общие технические условия</w:t>
      </w:r>
    </w:p>
    <w:p w14:paraId="34CAE20D" w14:textId="77777777" w:rsidR="008E1EBB" w:rsidRPr="002C081E" w:rsidRDefault="008E1EBB" w:rsidP="00AD436A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 xml:space="preserve">ГОСТ 13511-2006 Ящики из гофрированного картона для пищевых продуктов, спичек, табачных изделий и моющих средств. Технические условия </w:t>
      </w:r>
    </w:p>
    <w:p w14:paraId="749DD40A" w14:textId="664EE536" w:rsidR="002907D8" w:rsidRPr="002C081E" w:rsidRDefault="002907D8" w:rsidP="00AD436A">
      <w:pPr>
        <w:spacing w:line="360" w:lineRule="auto"/>
        <w:ind w:firstLine="709"/>
        <w:jc w:val="both"/>
        <w:rPr>
          <w:rFonts w:ascii="Arial" w:hAnsi="Arial" w:cs="Arial"/>
        </w:rPr>
      </w:pPr>
      <w:r w:rsidRPr="002C081E">
        <w:rPr>
          <w:rFonts w:ascii="Arial" w:hAnsi="Arial" w:cs="Arial"/>
          <w:color w:val="000000"/>
        </w:rPr>
        <w:t>ГОСТ 14192</w:t>
      </w:r>
      <w:r w:rsidR="003B66BF" w:rsidRPr="002C081E">
        <w:rPr>
          <w:rFonts w:ascii="Arial" w:hAnsi="Arial" w:cs="Arial"/>
          <w:color w:val="000000"/>
        </w:rPr>
        <w:t>–</w:t>
      </w:r>
      <w:r w:rsidR="00493E46" w:rsidRPr="002C081E">
        <w:rPr>
          <w:rFonts w:ascii="Arial" w:hAnsi="Arial" w:cs="Arial"/>
          <w:color w:val="000000"/>
        </w:rPr>
        <w:t>96</w:t>
      </w:r>
      <w:r w:rsidRPr="002C081E">
        <w:rPr>
          <w:rFonts w:ascii="Arial" w:hAnsi="Arial" w:cs="Arial"/>
          <w:color w:val="000000"/>
        </w:rPr>
        <w:t xml:space="preserve"> Маркировка грузов</w:t>
      </w:r>
    </w:p>
    <w:p w14:paraId="12360A90" w14:textId="3346AF95" w:rsidR="001B4E50" w:rsidRPr="002C081E" w:rsidRDefault="002907D8" w:rsidP="001B4E50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ГОСТ 15846</w:t>
      </w:r>
      <w:r w:rsidR="003B66BF" w:rsidRPr="002C081E">
        <w:rPr>
          <w:rFonts w:ascii="Arial" w:hAnsi="Arial" w:cs="Arial"/>
          <w:color w:val="000000"/>
        </w:rPr>
        <w:t>–</w:t>
      </w:r>
      <w:r w:rsidR="00493E46" w:rsidRPr="002C081E">
        <w:rPr>
          <w:rFonts w:ascii="Arial" w:hAnsi="Arial" w:cs="Arial"/>
          <w:color w:val="000000"/>
        </w:rPr>
        <w:t>2002 Продукция, отправляемая в районы Крайнего Севера и приравненные к ним местности. Упаковка, маркировк</w:t>
      </w:r>
      <w:r w:rsidR="00212014" w:rsidRPr="002C081E">
        <w:rPr>
          <w:rFonts w:ascii="Arial" w:hAnsi="Arial" w:cs="Arial"/>
          <w:color w:val="000000"/>
        </w:rPr>
        <w:t>а, транспортирование и хранение</w:t>
      </w:r>
    </w:p>
    <w:p w14:paraId="3E3FDE79" w14:textId="2714B1BD" w:rsidR="001B4E50" w:rsidRPr="002C081E" w:rsidRDefault="001B4E50" w:rsidP="001B4E50">
      <w:pPr>
        <w:spacing w:after="120" w:line="372" w:lineRule="auto"/>
        <w:ind w:firstLine="709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lastRenderedPageBreak/>
        <w:t>ГОСТ 18157–88 Продукты убоя. Термины и определения</w:t>
      </w:r>
      <w:r w:rsidRPr="002C081E">
        <w:rPr>
          <w:rFonts w:ascii="Arial" w:hAnsi="Arial" w:cs="Arial"/>
          <w:color w:val="000000"/>
        </w:rPr>
        <w:tab/>
      </w:r>
    </w:p>
    <w:p w14:paraId="566749C0" w14:textId="77777777" w:rsidR="00571659" w:rsidRPr="002C081E" w:rsidRDefault="00571659" w:rsidP="0049127B">
      <w:pPr>
        <w:spacing w:after="120" w:line="372" w:lineRule="auto"/>
        <w:ind w:firstLine="709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ГОСТ 18251</w:t>
      </w:r>
      <w:r w:rsidR="003B66BF" w:rsidRPr="002C081E">
        <w:rPr>
          <w:rFonts w:ascii="Arial" w:hAnsi="Arial" w:cs="Arial"/>
          <w:color w:val="000000"/>
        </w:rPr>
        <w:t>–</w:t>
      </w:r>
      <w:r w:rsidR="00493E46" w:rsidRPr="002C081E">
        <w:rPr>
          <w:rFonts w:ascii="Arial" w:hAnsi="Arial" w:cs="Arial"/>
          <w:color w:val="000000"/>
        </w:rPr>
        <w:t>87 Лента клеевая на бумажной основе. Технические условия</w:t>
      </w:r>
      <w:r w:rsidR="00493E46" w:rsidRPr="002C081E">
        <w:rPr>
          <w:rFonts w:ascii="Arial" w:hAnsi="Arial" w:cs="Arial"/>
          <w:color w:val="000000"/>
        </w:rPr>
        <w:tab/>
      </w:r>
    </w:p>
    <w:p w14:paraId="530DB431" w14:textId="0D4CD349" w:rsidR="003375E6" w:rsidRPr="002C081E" w:rsidRDefault="003375E6" w:rsidP="0049127B">
      <w:pPr>
        <w:spacing w:after="120" w:line="372" w:lineRule="auto"/>
        <w:ind w:firstLine="709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ГОСТ 19360-74 Мешки-вкладыши пленочные. Общие технические условия</w:t>
      </w:r>
    </w:p>
    <w:p w14:paraId="53851EAB" w14:textId="77777777" w:rsidR="002907D8" w:rsidRPr="002C081E" w:rsidRDefault="002907D8" w:rsidP="0049127B">
      <w:pPr>
        <w:spacing w:after="120" w:line="372" w:lineRule="auto"/>
        <w:ind w:firstLine="709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ГОСТ 19496</w:t>
      </w:r>
      <w:r w:rsidR="003B66BF" w:rsidRPr="002C081E">
        <w:rPr>
          <w:rFonts w:ascii="Arial" w:hAnsi="Arial" w:cs="Arial"/>
          <w:color w:val="000000"/>
        </w:rPr>
        <w:t>–</w:t>
      </w:r>
      <w:r w:rsidR="00F8493D" w:rsidRPr="002C081E">
        <w:rPr>
          <w:rFonts w:ascii="Arial" w:hAnsi="Arial" w:cs="Arial"/>
          <w:color w:val="000000"/>
        </w:rPr>
        <w:t>2013 Мясо и мясные продукты. Метод гистологического исследования</w:t>
      </w:r>
    </w:p>
    <w:p w14:paraId="34F670BF" w14:textId="77777777" w:rsidR="00571659" w:rsidRPr="002C081E" w:rsidRDefault="00571659" w:rsidP="0049127B">
      <w:pPr>
        <w:spacing w:after="120" w:line="372" w:lineRule="auto"/>
        <w:ind w:firstLine="709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ГОСТ 20477</w:t>
      </w:r>
      <w:r w:rsidR="003B66BF" w:rsidRPr="002C081E">
        <w:rPr>
          <w:rFonts w:ascii="Arial" w:hAnsi="Arial" w:cs="Arial"/>
          <w:color w:val="000000"/>
        </w:rPr>
        <w:t>–</w:t>
      </w:r>
      <w:r w:rsidR="00F8493D" w:rsidRPr="002C081E">
        <w:rPr>
          <w:rFonts w:ascii="Arial" w:hAnsi="Arial" w:cs="Arial"/>
          <w:color w:val="000000"/>
        </w:rPr>
        <w:t>86 Лента полиэтиленовая с липким слоем. Технические условия</w:t>
      </w:r>
      <w:r w:rsidR="000A6AEF" w:rsidRPr="002C081E">
        <w:rPr>
          <w:rFonts w:ascii="Arial" w:hAnsi="Arial" w:cs="Arial"/>
          <w:color w:val="000000"/>
        </w:rPr>
        <w:t xml:space="preserve"> </w:t>
      </w:r>
    </w:p>
    <w:p w14:paraId="40A7230D" w14:textId="7E7B6A0D" w:rsidR="0031484E" w:rsidRPr="002C081E" w:rsidRDefault="0031484E" w:rsidP="0049127B">
      <w:pPr>
        <w:spacing w:after="120" w:line="372" w:lineRule="auto"/>
        <w:ind w:firstLine="709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ГОСТ 21237-75 Мясо. Методы бактериологического анализа</w:t>
      </w:r>
    </w:p>
    <w:p w14:paraId="6D501511" w14:textId="77777777" w:rsidR="00EC77D4" w:rsidRPr="002C081E" w:rsidRDefault="002907D8" w:rsidP="0049127B">
      <w:pPr>
        <w:spacing w:after="120" w:line="372" w:lineRule="auto"/>
        <w:ind w:firstLine="709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ГОСТ 23392</w:t>
      </w:r>
      <w:r w:rsidR="003B66BF" w:rsidRPr="002C081E">
        <w:rPr>
          <w:rFonts w:ascii="Arial" w:hAnsi="Arial" w:cs="Arial"/>
          <w:color w:val="000000"/>
        </w:rPr>
        <w:t>–</w:t>
      </w:r>
      <w:r w:rsidR="007B69EC" w:rsidRPr="002C081E">
        <w:rPr>
          <w:rFonts w:ascii="Arial" w:hAnsi="Arial" w:cs="Arial"/>
          <w:color w:val="000000"/>
        </w:rPr>
        <w:t xml:space="preserve">2016 </w:t>
      </w:r>
      <w:r w:rsidR="00F8493D" w:rsidRPr="002C081E">
        <w:rPr>
          <w:rFonts w:ascii="Arial" w:hAnsi="Arial" w:cs="Arial"/>
          <w:color w:val="000000"/>
        </w:rPr>
        <w:t>Мясо. Методы химического и микроскопического анализа свежести</w:t>
      </w:r>
      <w:r w:rsidR="008043BE" w:rsidRPr="002C081E">
        <w:rPr>
          <w:rFonts w:ascii="Arial" w:hAnsi="Arial" w:cs="Arial"/>
          <w:color w:val="000000"/>
        </w:rPr>
        <w:t xml:space="preserve"> </w:t>
      </w:r>
    </w:p>
    <w:p w14:paraId="2270EB74" w14:textId="012429D0" w:rsidR="0031484E" w:rsidRPr="002C081E" w:rsidRDefault="0031484E" w:rsidP="0049127B">
      <w:pPr>
        <w:spacing w:after="120" w:line="372" w:lineRule="auto"/>
        <w:ind w:firstLine="709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ГОСТ 26927-86 Сырье и продукты пищевые. Методы определения ртути</w:t>
      </w:r>
    </w:p>
    <w:p w14:paraId="35EFC0C1" w14:textId="77777777" w:rsidR="0031484E" w:rsidRPr="002C081E" w:rsidRDefault="0031484E" w:rsidP="0049127B">
      <w:pPr>
        <w:spacing w:after="120" w:line="372" w:lineRule="auto"/>
        <w:ind w:firstLine="709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ГОСТ 26930-86 Сырье и продукты пищевые. Метод определения мышьяка</w:t>
      </w:r>
    </w:p>
    <w:p w14:paraId="49C26B21" w14:textId="77777777" w:rsidR="0031484E" w:rsidRPr="002C081E" w:rsidRDefault="0031484E" w:rsidP="0049127B">
      <w:pPr>
        <w:spacing w:after="120" w:line="372" w:lineRule="auto"/>
        <w:ind w:firstLine="709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ГОСТ 26932-86 Сырье и продукты пищевые. Метод определения свинца</w:t>
      </w:r>
    </w:p>
    <w:p w14:paraId="740B630C" w14:textId="5B08C898" w:rsidR="0031484E" w:rsidRPr="002C081E" w:rsidRDefault="0031484E" w:rsidP="0049127B">
      <w:pPr>
        <w:spacing w:after="120" w:line="372" w:lineRule="auto"/>
        <w:ind w:firstLine="709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ГОСТ 26933-86 Сырье и продукты пищевые. Метод определения кадмия</w:t>
      </w:r>
    </w:p>
    <w:p w14:paraId="151E768F" w14:textId="15361D04" w:rsidR="00771191" w:rsidRPr="002C081E" w:rsidRDefault="00771191" w:rsidP="0049127B">
      <w:pPr>
        <w:spacing w:after="120" w:line="372" w:lineRule="auto"/>
        <w:ind w:firstLine="709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ГОСТ 27544-87  Термометры жидкостные стеклянные. Общие технические условия</w:t>
      </w:r>
    </w:p>
    <w:p w14:paraId="45B2B875" w14:textId="07B9E3DB" w:rsidR="0031484E" w:rsidRPr="002C081E" w:rsidRDefault="0031484E" w:rsidP="0049127B">
      <w:pPr>
        <w:spacing w:after="120" w:line="372" w:lineRule="auto"/>
        <w:ind w:firstLine="709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ГОСТ 30178-96 Сырье и продукты пищевые. Атомно-абсорбционный метод определения токсичных элементов</w:t>
      </w:r>
    </w:p>
    <w:p w14:paraId="69ED93C3" w14:textId="26774FB6" w:rsidR="0031484E" w:rsidRPr="002C081E" w:rsidRDefault="0031484E" w:rsidP="0049127B">
      <w:pPr>
        <w:spacing w:after="120" w:line="372" w:lineRule="auto"/>
        <w:ind w:firstLine="709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ГОСТ 30538-97 Продукты пищевые. Методика определения токсичных элементов атомно-эмиссионным методом</w:t>
      </w:r>
    </w:p>
    <w:p w14:paraId="59724251" w14:textId="77777777" w:rsidR="002A0836" w:rsidRPr="002C081E" w:rsidRDefault="002A0836" w:rsidP="0049127B">
      <w:pPr>
        <w:spacing w:after="120" w:line="372" w:lineRule="auto"/>
        <w:ind w:firstLine="709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ГОСТ 31476-2012 Свиньи для убоя. Свинина в тушах и полутушах. Технические условия</w:t>
      </w:r>
    </w:p>
    <w:p w14:paraId="6F9BA8CC" w14:textId="3AEBA336" w:rsidR="0031484E" w:rsidRPr="002C081E" w:rsidRDefault="0031484E" w:rsidP="0049127B">
      <w:pPr>
        <w:spacing w:after="120" w:line="372" w:lineRule="auto"/>
        <w:ind w:firstLine="709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ГОСТ 31628-2012 Продукты пищевые и продовольственное сырье. Инверсионно-</w:t>
      </w:r>
      <w:proofErr w:type="spellStart"/>
      <w:r w:rsidRPr="002C081E">
        <w:rPr>
          <w:rFonts w:ascii="Arial" w:hAnsi="Arial" w:cs="Arial"/>
          <w:color w:val="000000"/>
        </w:rPr>
        <w:t>вольтамперометрический</w:t>
      </w:r>
      <w:proofErr w:type="spellEnd"/>
      <w:r w:rsidRPr="002C081E">
        <w:rPr>
          <w:rFonts w:ascii="Arial" w:hAnsi="Arial" w:cs="Arial"/>
          <w:color w:val="000000"/>
        </w:rPr>
        <w:t xml:space="preserve"> метод определения массовой концентрации мышьяка</w:t>
      </w:r>
    </w:p>
    <w:p w14:paraId="2684FE5F" w14:textId="0E1D3FD4" w:rsidR="0031484E" w:rsidRPr="002C081E" w:rsidRDefault="0031484E" w:rsidP="0049127B">
      <w:pPr>
        <w:spacing w:after="120" w:line="372" w:lineRule="auto"/>
        <w:ind w:firstLine="709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 xml:space="preserve">ГОСТ 31659-2012 (ISO 6579:2002) Продукты пищевые. Метод выявления бактерий рода </w:t>
      </w:r>
      <w:proofErr w:type="spellStart"/>
      <w:r w:rsidRPr="002C081E">
        <w:rPr>
          <w:rFonts w:ascii="Arial" w:hAnsi="Arial" w:cs="Arial"/>
          <w:color w:val="000000"/>
        </w:rPr>
        <w:t>Salmonella</w:t>
      </w:r>
      <w:proofErr w:type="spellEnd"/>
    </w:p>
    <w:p w14:paraId="6383D190" w14:textId="26154C24" w:rsidR="0031484E" w:rsidRPr="002C081E" w:rsidRDefault="0031484E" w:rsidP="0049127B">
      <w:pPr>
        <w:spacing w:after="120" w:line="372" w:lineRule="auto"/>
        <w:ind w:firstLine="709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ГОСТ 31903-2012</w:t>
      </w:r>
      <w:r w:rsidR="000D58DF" w:rsidRPr="002C081E">
        <w:rPr>
          <w:rFonts w:ascii="Arial" w:hAnsi="Arial" w:cs="Arial"/>
          <w:color w:val="000000"/>
        </w:rPr>
        <w:t xml:space="preserve"> </w:t>
      </w:r>
      <w:r w:rsidRPr="002C081E">
        <w:rPr>
          <w:rFonts w:ascii="Arial" w:hAnsi="Arial" w:cs="Arial"/>
          <w:color w:val="000000"/>
        </w:rPr>
        <w:t>Продукты пищевые. Экспресс-метод определения антибиотиков</w:t>
      </w:r>
    </w:p>
    <w:p w14:paraId="4661E408" w14:textId="77777777" w:rsidR="006004A4" w:rsidRPr="002C081E" w:rsidRDefault="0031484E" w:rsidP="0049127B">
      <w:pPr>
        <w:spacing w:after="120" w:line="372" w:lineRule="auto"/>
        <w:ind w:firstLine="709"/>
        <w:jc w:val="both"/>
      </w:pPr>
      <w:r w:rsidRPr="002C081E">
        <w:rPr>
          <w:rFonts w:ascii="Arial" w:hAnsi="Arial" w:cs="Arial"/>
          <w:color w:val="000000"/>
        </w:rPr>
        <w:lastRenderedPageBreak/>
        <w:t xml:space="preserve">ГОСТ 32031-2012 Продукты пищевые. Методы выявления бактерий </w:t>
      </w:r>
      <w:proofErr w:type="spellStart"/>
      <w:r w:rsidRPr="002C081E">
        <w:rPr>
          <w:rFonts w:ascii="Arial" w:hAnsi="Arial" w:cs="Arial"/>
          <w:color w:val="000000"/>
        </w:rPr>
        <w:t>Listeria</w:t>
      </w:r>
      <w:proofErr w:type="spellEnd"/>
      <w:r w:rsidRPr="002C081E">
        <w:rPr>
          <w:rFonts w:ascii="Arial" w:hAnsi="Arial" w:cs="Arial"/>
          <w:color w:val="000000"/>
        </w:rPr>
        <w:t xml:space="preserve"> </w:t>
      </w:r>
      <w:proofErr w:type="spellStart"/>
      <w:r w:rsidRPr="002C081E">
        <w:rPr>
          <w:rFonts w:ascii="Arial" w:hAnsi="Arial" w:cs="Arial"/>
          <w:color w:val="000000"/>
        </w:rPr>
        <w:t>monocytogenes</w:t>
      </w:r>
      <w:proofErr w:type="spellEnd"/>
      <w:r w:rsidRPr="002C081E">
        <w:t xml:space="preserve"> </w:t>
      </w:r>
    </w:p>
    <w:p w14:paraId="453D7A0F" w14:textId="3475E431" w:rsidR="0031484E" w:rsidRPr="002C081E" w:rsidRDefault="0031484E" w:rsidP="0049127B">
      <w:pPr>
        <w:spacing w:after="120" w:line="372" w:lineRule="auto"/>
        <w:ind w:firstLine="709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ГОСТ 32161-2013 Продукты пищевые. Метод определения содержания цезия Cs-137</w:t>
      </w:r>
    </w:p>
    <w:p w14:paraId="35DD3338" w14:textId="4EA8582E" w:rsidR="0031484E" w:rsidRPr="002C081E" w:rsidRDefault="0031484E" w:rsidP="0049127B">
      <w:pPr>
        <w:spacing w:after="120" w:line="372" w:lineRule="auto"/>
        <w:ind w:firstLine="709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ГОСТ 32164-2013 Продукты пищевые. Метод отбора проб для определения стронция Sr-90 и цезия Cs-137</w:t>
      </w:r>
    </w:p>
    <w:p w14:paraId="004A9507" w14:textId="0F66F9F7" w:rsidR="001B0F2C" w:rsidRPr="002C081E" w:rsidRDefault="001B0F2C" w:rsidP="0049127B">
      <w:pPr>
        <w:spacing w:after="120" w:line="372" w:lineRule="auto"/>
        <w:ind w:firstLine="709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ГОСТ 33746-2016 Ящики полимерные многооборотные. Общие технические условия</w:t>
      </w:r>
    </w:p>
    <w:p w14:paraId="6A22CB53" w14:textId="01989B31" w:rsidR="00AF770A" w:rsidRPr="002C081E" w:rsidRDefault="00AF770A" w:rsidP="00AD436A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ГОСТ 34120</w:t>
      </w:r>
      <w:r w:rsidR="002A0836" w:rsidRPr="002C081E">
        <w:rPr>
          <w:rFonts w:ascii="Arial" w:hAnsi="Arial" w:cs="Arial"/>
          <w:color w:val="000000"/>
        </w:rPr>
        <w:t>-2017 Крупный рогатый скот для убоя. Говядина и телятина в тушах, полутушах и четвертинах. Технические условия</w:t>
      </w:r>
    </w:p>
    <w:p w14:paraId="5C7D78E6" w14:textId="77777777" w:rsidR="00440FAE" w:rsidRPr="002C081E" w:rsidRDefault="00E51F52" w:rsidP="00E51F52">
      <w:pPr>
        <w:ind w:firstLine="709"/>
        <w:jc w:val="both"/>
        <w:rPr>
          <w:rFonts w:ascii="Arial" w:eastAsia="Arial" w:hAnsi="Arial" w:cs="Arial"/>
          <w:color w:val="231F20"/>
          <w:sz w:val="22"/>
          <w:szCs w:val="22"/>
        </w:rPr>
      </w:pPr>
      <w:r w:rsidRPr="002C081E">
        <w:rPr>
          <w:rFonts w:ascii="Arial" w:hAnsi="Arial" w:cs="Arial"/>
          <w:spacing w:val="38"/>
          <w:sz w:val="22"/>
          <w:szCs w:val="22"/>
        </w:rPr>
        <w:t>Примечани</w:t>
      </w:r>
      <w:r w:rsidR="00440FAE" w:rsidRPr="002C081E">
        <w:rPr>
          <w:rFonts w:ascii="Arial" w:hAnsi="Arial" w:cs="Arial"/>
          <w:spacing w:val="38"/>
          <w:sz w:val="22"/>
          <w:szCs w:val="22"/>
        </w:rPr>
        <w:t>е</w:t>
      </w:r>
      <w:r w:rsidR="00440FAE" w:rsidRPr="002C081E">
        <w:rPr>
          <w:rFonts w:ascii="Arial" w:hAnsi="Arial" w:cs="Arial"/>
          <w:color w:val="000000"/>
          <w:sz w:val="22"/>
          <w:szCs w:val="22"/>
        </w:rPr>
        <w:t xml:space="preserve">  –  </w:t>
      </w:r>
      <w:r w:rsidR="00667057" w:rsidRPr="002C081E">
        <w:rPr>
          <w:rFonts w:ascii="Arial" w:eastAsia="Arial" w:hAnsi="Arial" w:cs="Arial"/>
          <w:color w:val="231F20"/>
          <w:sz w:val="22"/>
          <w:szCs w:val="22"/>
        </w:rPr>
        <w:t>При пользовании настоящим стандартом целесообразно проверить действие ссылочных стандартов на территории государства по соответств</w:t>
      </w:r>
      <w:r w:rsidR="00F17D8D" w:rsidRPr="002C081E">
        <w:rPr>
          <w:rFonts w:ascii="Arial" w:eastAsia="Arial" w:hAnsi="Arial" w:cs="Arial"/>
          <w:color w:val="231F20"/>
          <w:sz w:val="22"/>
          <w:szCs w:val="22"/>
        </w:rPr>
        <w:t>ующему указателю стандартов, со</w:t>
      </w:r>
      <w:r w:rsidR="00667057" w:rsidRPr="002C081E">
        <w:rPr>
          <w:rFonts w:ascii="Arial" w:eastAsia="Arial" w:hAnsi="Arial" w:cs="Arial"/>
          <w:color w:val="231F20"/>
          <w:sz w:val="22"/>
          <w:szCs w:val="22"/>
        </w:rPr>
        <w:t>ставленному по состоянию на 1 января текущего года, и по соответствующим информационным указателям, опубликованным в текущем г</w:t>
      </w:r>
      <w:r w:rsidR="00F17D8D" w:rsidRPr="002C081E">
        <w:rPr>
          <w:rFonts w:ascii="Arial" w:eastAsia="Arial" w:hAnsi="Arial" w:cs="Arial"/>
          <w:color w:val="231F20"/>
          <w:sz w:val="22"/>
          <w:szCs w:val="22"/>
        </w:rPr>
        <w:t>оду. Если ссылочный стандарт за</w:t>
      </w:r>
      <w:r w:rsidR="00667057" w:rsidRPr="002C081E">
        <w:rPr>
          <w:rFonts w:ascii="Arial" w:eastAsia="Arial" w:hAnsi="Arial" w:cs="Arial"/>
          <w:color w:val="231F20"/>
          <w:sz w:val="22"/>
          <w:szCs w:val="22"/>
        </w:rPr>
        <w:t>менен (изменен), то при пользовании настоящим стандартом,</w:t>
      </w:r>
      <w:r w:rsidR="00F17D8D" w:rsidRPr="002C081E">
        <w:rPr>
          <w:rFonts w:ascii="Arial" w:eastAsia="Arial" w:hAnsi="Arial" w:cs="Arial"/>
          <w:color w:val="231F20"/>
          <w:sz w:val="22"/>
          <w:szCs w:val="22"/>
        </w:rPr>
        <w:t xml:space="preserve"> следует руководствоваться заме</w:t>
      </w:r>
      <w:r w:rsidR="00667057" w:rsidRPr="002C081E">
        <w:rPr>
          <w:rFonts w:ascii="Arial" w:eastAsia="Arial" w:hAnsi="Arial" w:cs="Arial"/>
          <w:color w:val="231F20"/>
          <w:sz w:val="22"/>
          <w:szCs w:val="22"/>
        </w:rPr>
        <w:t>няющим (измененным) стандартом. Если ссылочный стандар</w:t>
      </w:r>
      <w:r w:rsidR="00F17D8D" w:rsidRPr="002C081E">
        <w:rPr>
          <w:rFonts w:ascii="Arial" w:eastAsia="Arial" w:hAnsi="Arial" w:cs="Arial"/>
          <w:color w:val="231F20"/>
          <w:sz w:val="22"/>
          <w:szCs w:val="22"/>
        </w:rPr>
        <w:t>т отменен без замены, то положе</w:t>
      </w:r>
      <w:r w:rsidR="00667057" w:rsidRPr="002C081E">
        <w:rPr>
          <w:rFonts w:ascii="Arial" w:eastAsia="Arial" w:hAnsi="Arial" w:cs="Arial"/>
          <w:color w:val="231F20"/>
          <w:sz w:val="22"/>
          <w:szCs w:val="22"/>
        </w:rPr>
        <w:t>ние, в котором дана ссылка на него, применяется в части, не затрагивающей эту ссылку</w:t>
      </w:r>
      <w:r w:rsidR="00440FAE" w:rsidRPr="002C081E">
        <w:rPr>
          <w:rFonts w:ascii="Arial" w:eastAsia="Arial" w:hAnsi="Arial" w:cs="Arial"/>
          <w:color w:val="231F20"/>
          <w:sz w:val="22"/>
          <w:szCs w:val="22"/>
        </w:rPr>
        <w:t>.</w:t>
      </w:r>
    </w:p>
    <w:p w14:paraId="5493F30F" w14:textId="77777777" w:rsidR="00F15CE9" w:rsidRPr="002C081E" w:rsidRDefault="00F15CE9" w:rsidP="00E51F52">
      <w:pPr>
        <w:ind w:firstLine="709"/>
        <w:jc w:val="both"/>
        <w:rPr>
          <w:rFonts w:ascii="Arial" w:eastAsia="Arial" w:hAnsi="Arial" w:cs="Arial"/>
          <w:color w:val="231F20"/>
          <w:sz w:val="22"/>
          <w:szCs w:val="22"/>
        </w:rPr>
      </w:pPr>
    </w:p>
    <w:p w14:paraId="4AE068AE" w14:textId="77777777" w:rsidR="009F2A1D" w:rsidRPr="002C081E" w:rsidRDefault="00761B30" w:rsidP="00EE6B80">
      <w:pPr>
        <w:spacing w:line="336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2C081E">
        <w:rPr>
          <w:rFonts w:ascii="Arial" w:hAnsi="Arial" w:cs="Arial"/>
          <w:b/>
          <w:sz w:val="28"/>
          <w:szCs w:val="28"/>
        </w:rPr>
        <w:t>3</w:t>
      </w:r>
      <w:r w:rsidR="00440FAE" w:rsidRPr="002C081E">
        <w:rPr>
          <w:rFonts w:ascii="Arial" w:hAnsi="Arial" w:cs="Arial"/>
          <w:b/>
          <w:sz w:val="28"/>
          <w:szCs w:val="28"/>
        </w:rPr>
        <w:t xml:space="preserve"> </w:t>
      </w:r>
      <w:r w:rsidR="009F2A1D" w:rsidRPr="002C081E">
        <w:rPr>
          <w:rFonts w:ascii="Arial" w:hAnsi="Arial" w:cs="Arial"/>
          <w:b/>
          <w:sz w:val="28"/>
          <w:szCs w:val="28"/>
        </w:rPr>
        <w:t>Термины и определения</w:t>
      </w:r>
    </w:p>
    <w:p w14:paraId="0CDEEA71" w14:textId="67463EF2" w:rsidR="00A41B75" w:rsidRPr="002C081E" w:rsidRDefault="0050789B" w:rsidP="00146F65">
      <w:pPr>
        <w:spacing w:line="336" w:lineRule="auto"/>
        <w:ind w:firstLine="709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В настоящем стандарте применен</w:t>
      </w:r>
      <w:r w:rsidR="00146F65" w:rsidRPr="002C081E">
        <w:rPr>
          <w:rFonts w:ascii="Arial" w:hAnsi="Arial" w:cs="Arial"/>
          <w:color w:val="000000"/>
        </w:rPr>
        <w:t>ы</w:t>
      </w:r>
      <w:r w:rsidRPr="002C081E">
        <w:rPr>
          <w:rFonts w:ascii="Arial" w:hAnsi="Arial" w:cs="Arial"/>
          <w:color w:val="000000"/>
        </w:rPr>
        <w:t xml:space="preserve"> термин</w:t>
      </w:r>
      <w:r w:rsidR="00146F65" w:rsidRPr="002C081E">
        <w:rPr>
          <w:rFonts w:ascii="Arial" w:hAnsi="Arial" w:cs="Arial"/>
          <w:color w:val="000000"/>
        </w:rPr>
        <w:t>ы по ГОСТ 18157, ГОСТ 34120, ГОСТ 31476.</w:t>
      </w:r>
      <w:r w:rsidRPr="002C081E">
        <w:rPr>
          <w:rFonts w:ascii="Arial" w:hAnsi="Arial" w:cs="Arial"/>
          <w:color w:val="000000"/>
        </w:rPr>
        <w:t xml:space="preserve"> </w:t>
      </w:r>
    </w:p>
    <w:p w14:paraId="73BFEDFB" w14:textId="7842E191" w:rsidR="00BF4FDF" w:rsidRPr="002C081E" w:rsidRDefault="00C80F20" w:rsidP="00A91DB7">
      <w:pPr>
        <w:spacing w:before="120" w:line="336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2C081E">
        <w:rPr>
          <w:rFonts w:ascii="Arial" w:hAnsi="Arial" w:cs="Arial"/>
          <w:b/>
          <w:sz w:val="28"/>
          <w:szCs w:val="28"/>
        </w:rPr>
        <w:t>4</w:t>
      </w:r>
      <w:r w:rsidR="00E11434" w:rsidRPr="002C081E">
        <w:rPr>
          <w:rFonts w:ascii="Arial" w:hAnsi="Arial" w:cs="Arial"/>
          <w:b/>
          <w:sz w:val="28"/>
          <w:szCs w:val="28"/>
        </w:rPr>
        <w:t xml:space="preserve"> </w:t>
      </w:r>
      <w:r w:rsidR="00BF4FDF" w:rsidRPr="002C081E">
        <w:rPr>
          <w:rFonts w:ascii="Arial" w:hAnsi="Arial" w:cs="Arial"/>
          <w:b/>
          <w:sz w:val="28"/>
          <w:szCs w:val="28"/>
        </w:rPr>
        <w:t>Классификация</w:t>
      </w:r>
    </w:p>
    <w:p w14:paraId="4050D687" w14:textId="7B418903" w:rsidR="00BF4FDF" w:rsidRPr="002C081E" w:rsidRDefault="008C128C" w:rsidP="00A91DB7">
      <w:pPr>
        <w:spacing w:line="336" w:lineRule="auto"/>
        <w:ind w:firstLine="709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4.1</w:t>
      </w:r>
      <w:proofErr w:type="gramStart"/>
      <w:r w:rsidRPr="002C081E">
        <w:rPr>
          <w:rFonts w:ascii="Arial" w:hAnsi="Arial" w:cs="Arial"/>
          <w:color w:val="000000"/>
        </w:rPr>
        <w:t xml:space="preserve"> </w:t>
      </w:r>
      <w:r w:rsidR="00BF4FDF" w:rsidRPr="002C081E">
        <w:rPr>
          <w:rFonts w:ascii="Arial" w:hAnsi="Arial" w:cs="Arial"/>
          <w:color w:val="000000"/>
        </w:rPr>
        <w:t>В</w:t>
      </w:r>
      <w:proofErr w:type="gramEnd"/>
      <w:r w:rsidR="00BF4FDF" w:rsidRPr="002C081E">
        <w:rPr>
          <w:rFonts w:ascii="Arial" w:hAnsi="Arial" w:cs="Arial"/>
          <w:color w:val="000000"/>
        </w:rPr>
        <w:t xml:space="preserve"> зависимости от вида животных железы подразделяют на железы </w:t>
      </w:r>
      <w:r w:rsidR="00A009F0" w:rsidRPr="002C081E">
        <w:rPr>
          <w:rFonts w:ascii="Arial" w:hAnsi="Arial" w:cs="Arial"/>
          <w:color w:val="000000"/>
        </w:rPr>
        <w:t>свиней</w:t>
      </w:r>
      <w:r w:rsidR="00AF770A" w:rsidRPr="002C081E">
        <w:rPr>
          <w:rFonts w:ascii="Arial" w:hAnsi="Arial" w:cs="Arial"/>
          <w:color w:val="000000"/>
        </w:rPr>
        <w:t>-молодняка</w:t>
      </w:r>
      <w:r w:rsidR="00EE431C" w:rsidRPr="002C081E">
        <w:rPr>
          <w:rFonts w:ascii="Arial" w:hAnsi="Arial" w:cs="Arial"/>
          <w:color w:val="000000"/>
        </w:rPr>
        <w:t>;</w:t>
      </w:r>
      <w:r w:rsidR="00A009F0" w:rsidRPr="002C081E">
        <w:rPr>
          <w:rFonts w:ascii="Arial" w:hAnsi="Arial" w:cs="Arial"/>
          <w:color w:val="000000"/>
        </w:rPr>
        <w:t xml:space="preserve"> </w:t>
      </w:r>
      <w:r w:rsidR="00712B24" w:rsidRPr="002C081E">
        <w:rPr>
          <w:rFonts w:ascii="Arial" w:hAnsi="Arial" w:cs="Arial"/>
          <w:color w:val="000000"/>
        </w:rPr>
        <w:t xml:space="preserve">железы </w:t>
      </w:r>
      <w:r w:rsidR="00EE431C" w:rsidRPr="002C081E">
        <w:rPr>
          <w:rFonts w:ascii="Arial" w:hAnsi="Arial" w:cs="Arial"/>
          <w:color w:val="000000"/>
        </w:rPr>
        <w:t>телят;</w:t>
      </w:r>
      <w:r w:rsidR="00BF4FDF" w:rsidRPr="002C081E">
        <w:rPr>
          <w:rFonts w:ascii="Arial" w:hAnsi="Arial" w:cs="Arial"/>
          <w:color w:val="000000"/>
        </w:rPr>
        <w:t xml:space="preserve"> </w:t>
      </w:r>
      <w:r w:rsidR="00712B24" w:rsidRPr="002C081E">
        <w:rPr>
          <w:rFonts w:ascii="Arial" w:hAnsi="Arial" w:cs="Arial"/>
          <w:color w:val="000000"/>
        </w:rPr>
        <w:t xml:space="preserve">железы </w:t>
      </w:r>
      <w:r w:rsidR="00BF4FDF" w:rsidRPr="002C081E">
        <w:rPr>
          <w:rFonts w:ascii="Arial" w:hAnsi="Arial" w:cs="Arial"/>
          <w:color w:val="000000"/>
        </w:rPr>
        <w:t>молодняка крупного рогатого скота</w:t>
      </w:r>
      <w:r w:rsidR="005310B9" w:rsidRPr="002C081E">
        <w:rPr>
          <w:rFonts w:ascii="Arial" w:hAnsi="Arial" w:cs="Arial"/>
          <w:color w:val="000000"/>
        </w:rPr>
        <w:t xml:space="preserve"> </w:t>
      </w:r>
      <w:r w:rsidR="00146F65" w:rsidRPr="002C081E">
        <w:rPr>
          <w:rFonts w:ascii="Arial" w:hAnsi="Arial" w:cs="Arial"/>
          <w:color w:val="000000"/>
        </w:rPr>
        <w:t xml:space="preserve">возрастом </w:t>
      </w:r>
      <w:r w:rsidR="005310B9" w:rsidRPr="002C081E">
        <w:rPr>
          <w:rFonts w:ascii="Arial" w:hAnsi="Arial" w:cs="Arial"/>
          <w:color w:val="000000"/>
        </w:rPr>
        <w:t xml:space="preserve">до </w:t>
      </w:r>
      <w:r w:rsidR="00146F65" w:rsidRPr="002C081E">
        <w:rPr>
          <w:rFonts w:ascii="Arial" w:hAnsi="Arial" w:cs="Arial"/>
          <w:color w:val="000000"/>
        </w:rPr>
        <w:t>12 месяцев</w:t>
      </w:r>
      <w:r w:rsidR="00BF4FDF" w:rsidRPr="002C081E">
        <w:rPr>
          <w:rFonts w:ascii="Arial" w:hAnsi="Arial" w:cs="Arial"/>
          <w:color w:val="000000"/>
        </w:rPr>
        <w:t>.</w:t>
      </w:r>
    </w:p>
    <w:p w14:paraId="6BE34926" w14:textId="77C234D7" w:rsidR="008C128C" w:rsidRPr="002C081E" w:rsidRDefault="008C128C" w:rsidP="00A91DB7">
      <w:pPr>
        <w:spacing w:line="336" w:lineRule="auto"/>
        <w:ind w:firstLine="709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4.2</w:t>
      </w:r>
      <w:proofErr w:type="gramStart"/>
      <w:r w:rsidRPr="002C081E">
        <w:rPr>
          <w:rFonts w:ascii="Arial" w:hAnsi="Arial" w:cs="Arial"/>
          <w:color w:val="000000"/>
        </w:rPr>
        <w:t xml:space="preserve"> В</w:t>
      </w:r>
      <w:proofErr w:type="gramEnd"/>
      <w:r w:rsidRPr="002C081E">
        <w:rPr>
          <w:rFonts w:ascii="Arial" w:hAnsi="Arial" w:cs="Arial"/>
          <w:color w:val="000000"/>
        </w:rPr>
        <w:t xml:space="preserve"> зависимости от </w:t>
      </w:r>
      <w:r w:rsidR="00146F65" w:rsidRPr="002C081E">
        <w:rPr>
          <w:rFonts w:ascii="Arial" w:hAnsi="Arial" w:cs="Arial"/>
          <w:color w:val="000000"/>
        </w:rPr>
        <w:t xml:space="preserve">направления </w:t>
      </w:r>
      <w:r w:rsidRPr="002C081E">
        <w:rPr>
          <w:rFonts w:ascii="Arial" w:hAnsi="Arial" w:cs="Arial"/>
          <w:color w:val="000000"/>
        </w:rPr>
        <w:t>использования железы подразделяют на железы для производства медицинских препаратов; железы для производства ветеринарных препаратов; железы для</w:t>
      </w:r>
      <w:r w:rsidR="00146F65" w:rsidRPr="002C081E">
        <w:rPr>
          <w:rFonts w:ascii="Arial" w:hAnsi="Arial" w:cs="Arial"/>
          <w:color w:val="000000"/>
        </w:rPr>
        <w:t xml:space="preserve"> </w:t>
      </w:r>
      <w:r w:rsidR="002F41FA" w:rsidRPr="002C081E">
        <w:rPr>
          <w:rFonts w:ascii="Arial" w:hAnsi="Arial" w:cs="Arial"/>
          <w:color w:val="000000"/>
        </w:rPr>
        <w:t>производства пищевой продукции</w:t>
      </w:r>
      <w:r w:rsidRPr="002C081E">
        <w:rPr>
          <w:rFonts w:ascii="Arial" w:hAnsi="Arial" w:cs="Arial"/>
          <w:color w:val="000000"/>
        </w:rPr>
        <w:t>.</w:t>
      </w:r>
    </w:p>
    <w:p w14:paraId="52F9FE9E" w14:textId="5BA9E789" w:rsidR="00467C74" w:rsidRPr="002C081E" w:rsidRDefault="00BF4FDF" w:rsidP="00467C74">
      <w:pPr>
        <w:spacing w:before="120" w:after="120" w:line="336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2C081E">
        <w:rPr>
          <w:rFonts w:ascii="Arial" w:hAnsi="Arial" w:cs="Arial"/>
          <w:b/>
          <w:sz w:val="28"/>
          <w:szCs w:val="28"/>
        </w:rPr>
        <w:t xml:space="preserve">5 </w:t>
      </w:r>
      <w:r w:rsidR="00E11434" w:rsidRPr="002C081E">
        <w:rPr>
          <w:rFonts w:ascii="Arial" w:hAnsi="Arial" w:cs="Arial"/>
          <w:b/>
          <w:sz w:val="28"/>
          <w:szCs w:val="28"/>
        </w:rPr>
        <w:t>Технические требования</w:t>
      </w:r>
    </w:p>
    <w:p w14:paraId="20246171" w14:textId="2EBAEA64" w:rsidR="00467C74" w:rsidRPr="002C081E" w:rsidRDefault="00782238" w:rsidP="00467C74">
      <w:pPr>
        <w:spacing w:after="120" w:line="336" w:lineRule="auto"/>
        <w:ind w:firstLine="709"/>
        <w:jc w:val="both"/>
        <w:rPr>
          <w:rFonts w:ascii="Arial" w:hAnsi="Arial" w:cs="Arial"/>
          <w:b/>
          <w:color w:val="000000"/>
        </w:rPr>
      </w:pPr>
      <w:r w:rsidRPr="002C081E">
        <w:rPr>
          <w:rFonts w:ascii="Arial" w:hAnsi="Arial" w:cs="Arial"/>
          <w:b/>
          <w:color w:val="000000"/>
        </w:rPr>
        <w:t>5</w:t>
      </w:r>
      <w:r w:rsidR="0061724F" w:rsidRPr="002C081E">
        <w:rPr>
          <w:rFonts w:ascii="Arial" w:hAnsi="Arial" w:cs="Arial"/>
          <w:b/>
          <w:color w:val="000000"/>
        </w:rPr>
        <w:t>.1</w:t>
      </w:r>
      <w:r w:rsidR="00E11434" w:rsidRPr="002C081E">
        <w:rPr>
          <w:rFonts w:ascii="Arial" w:hAnsi="Arial" w:cs="Arial"/>
          <w:b/>
          <w:color w:val="000000"/>
        </w:rPr>
        <w:t xml:space="preserve"> Характеристики</w:t>
      </w:r>
    </w:p>
    <w:p w14:paraId="11EA90DE" w14:textId="4B87957E" w:rsidR="00F87EB3" w:rsidRPr="002C081E" w:rsidRDefault="00782238" w:rsidP="00EE6B80">
      <w:pPr>
        <w:spacing w:line="336" w:lineRule="auto"/>
        <w:ind w:firstLine="709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5</w:t>
      </w:r>
      <w:r w:rsidR="00224654" w:rsidRPr="002C081E">
        <w:rPr>
          <w:rFonts w:ascii="Arial" w:hAnsi="Arial" w:cs="Arial"/>
          <w:color w:val="000000"/>
        </w:rPr>
        <w:t xml:space="preserve">.1.1 </w:t>
      </w:r>
      <w:r w:rsidR="00FD70C9" w:rsidRPr="002C081E">
        <w:rPr>
          <w:rFonts w:ascii="Arial" w:hAnsi="Arial" w:cs="Arial"/>
          <w:color w:val="000000"/>
        </w:rPr>
        <w:t>Железы</w:t>
      </w:r>
      <w:r w:rsidR="005F5912" w:rsidRPr="002C081E">
        <w:rPr>
          <w:rFonts w:ascii="Arial" w:hAnsi="Arial" w:cs="Arial"/>
          <w:color w:val="000000"/>
        </w:rPr>
        <w:t xml:space="preserve"> </w:t>
      </w:r>
      <w:r w:rsidR="00BA3F4D" w:rsidRPr="002C081E">
        <w:rPr>
          <w:rFonts w:ascii="Arial" w:hAnsi="Arial" w:cs="Arial"/>
          <w:color w:val="000000"/>
        </w:rPr>
        <w:t>должны соответствовать требованиям настоящего стандарта и в</w:t>
      </w:r>
      <w:r w:rsidR="005F5912" w:rsidRPr="002C081E">
        <w:rPr>
          <w:rFonts w:ascii="Arial" w:hAnsi="Arial" w:cs="Arial"/>
          <w:color w:val="000000"/>
        </w:rPr>
        <w:t>ырабатываться по технологической инструкции</w:t>
      </w:r>
      <w:r w:rsidR="00BA3F4D" w:rsidRPr="002C081E">
        <w:rPr>
          <w:rFonts w:ascii="Arial" w:hAnsi="Arial" w:cs="Arial"/>
          <w:color w:val="000000"/>
        </w:rPr>
        <w:t xml:space="preserve"> </w:t>
      </w:r>
      <w:r w:rsidR="007E018A" w:rsidRPr="002C081E">
        <w:rPr>
          <w:rFonts w:ascii="Arial" w:hAnsi="Arial" w:cs="Arial"/>
          <w:color w:val="000000"/>
        </w:rPr>
        <w:t>с соблюдением требований, установленных нормативными правовыми актами</w:t>
      </w:r>
      <w:r w:rsidR="00BA3F4D" w:rsidRPr="002C081E">
        <w:rPr>
          <w:rFonts w:ascii="Arial" w:hAnsi="Arial" w:cs="Arial"/>
          <w:color w:val="000000"/>
        </w:rPr>
        <w:t>, действующими на территории государства, принявшего стандарт.</w:t>
      </w:r>
    </w:p>
    <w:p w14:paraId="6EC44C51" w14:textId="375AFE50" w:rsidR="00E11434" w:rsidRPr="002C081E" w:rsidRDefault="00782238" w:rsidP="00EE6B80">
      <w:pPr>
        <w:spacing w:line="336" w:lineRule="auto"/>
        <w:ind w:firstLine="709"/>
        <w:jc w:val="both"/>
      </w:pPr>
      <w:r w:rsidRPr="002C081E">
        <w:rPr>
          <w:rFonts w:ascii="Arial" w:hAnsi="Arial" w:cs="Arial"/>
          <w:color w:val="000000"/>
        </w:rPr>
        <w:t>5</w:t>
      </w:r>
      <w:r w:rsidR="00E11434" w:rsidRPr="002C081E">
        <w:rPr>
          <w:rFonts w:ascii="Arial" w:hAnsi="Arial" w:cs="Arial"/>
          <w:color w:val="000000"/>
        </w:rPr>
        <w:t xml:space="preserve">.1.2 </w:t>
      </w:r>
      <w:r w:rsidR="00BF4FDF" w:rsidRPr="002C081E">
        <w:rPr>
          <w:rFonts w:ascii="Arial" w:hAnsi="Arial" w:cs="Arial"/>
          <w:color w:val="000000"/>
        </w:rPr>
        <w:t>Железы</w:t>
      </w:r>
      <w:r w:rsidR="00E11434" w:rsidRPr="002C081E">
        <w:rPr>
          <w:rFonts w:ascii="Arial" w:hAnsi="Arial" w:cs="Arial"/>
          <w:color w:val="000000"/>
        </w:rPr>
        <w:t xml:space="preserve"> </w:t>
      </w:r>
      <w:r w:rsidR="00C80F20" w:rsidRPr="002C081E">
        <w:rPr>
          <w:rFonts w:ascii="Arial" w:hAnsi="Arial" w:cs="Arial"/>
          <w:color w:val="000000"/>
        </w:rPr>
        <w:t>замораживают</w:t>
      </w:r>
      <w:r w:rsidR="00E11434" w:rsidRPr="002C081E">
        <w:rPr>
          <w:rFonts w:ascii="Arial" w:hAnsi="Arial" w:cs="Arial"/>
          <w:color w:val="000000"/>
        </w:rPr>
        <w:t xml:space="preserve"> поштучно или в виде блоков.</w:t>
      </w:r>
    </w:p>
    <w:p w14:paraId="7BB0BE0D" w14:textId="7072132A" w:rsidR="00E11434" w:rsidRPr="002C081E" w:rsidRDefault="00E11434" w:rsidP="00EE6B80">
      <w:pPr>
        <w:spacing w:line="336" w:lineRule="auto"/>
        <w:ind w:firstLine="709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lastRenderedPageBreak/>
        <w:t>Не допускается</w:t>
      </w:r>
      <w:r w:rsidR="0042655D" w:rsidRPr="002C081E">
        <w:rPr>
          <w:rFonts w:ascii="Arial" w:hAnsi="Arial" w:cs="Arial"/>
          <w:color w:val="000000"/>
        </w:rPr>
        <w:t xml:space="preserve"> повторное</w:t>
      </w:r>
      <w:r w:rsidRPr="002C081E">
        <w:rPr>
          <w:rFonts w:ascii="Arial" w:hAnsi="Arial" w:cs="Arial"/>
          <w:color w:val="000000"/>
        </w:rPr>
        <w:t xml:space="preserve"> замор</w:t>
      </w:r>
      <w:r w:rsidR="0042655D" w:rsidRPr="002C081E">
        <w:rPr>
          <w:rFonts w:ascii="Arial" w:hAnsi="Arial" w:cs="Arial"/>
          <w:color w:val="000000"/>
        </w:rPr>
        <w:t>аживание</w:t>
      </w:r>
      <w:r w:rsidRPr="002C081E">
        <w:rPr>
          <w:rFonts w:ascii="Arial" w:hAnsi="Arial" w:cs="Arial"/>
          <w:color w:val="000000"/>
        </w:rPr>
        <w:t xml:space="preserve"> </w:t>
      </w:r>
      <w:r w:rsidR="00E82FB8" w:rsidRPr="002C081E">
        <w:rPr>
          <w:rFonts w:ascii="Arial" w:hAnsi="Arial" w:cs="Arial"/>
          <w:color w:val="000000"/>
        </w:rPr>
        <w:t>желез</w:t>
      </w:r>
      <w:r w:rsidRPr="002C081E">
        <w:rPr>
          <w:rFonts w:ascii="Arial" w:hAnsi="Arial" w:cs="Arial"/>
          <w:color w:val="000000"/>
        </w:rPr>
        <w:t>.</w:t>
      </w:r>
    </w:p>
    <w:p w14:paraId="4677F807" w14:textId="094CCAC0" w:rsidR="00C80F20" w:rsidRPr="002C081E" w:rsidRDefault="00C80F20" w:rsidP="00EE6B80">
      <w:pPr>
        <w:spacing w:line="336" w:lineRule="auto"/>
        <w:ind w:firstLine="709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При фо</w:t>
      </w:r>
      <w:r w:rsidR="0042655D" w:rsidRPr="002C081E">
        <w:rPr>
          <w:rFonts w:ascii="Arial" w:hAnsi="Arial" w:cs="Arial"/>
          <w:color w:val="000000"/>
        </w:rPr>
        <w:t>рмировании блока для последующего замораживания</w:t>
      </w:r>
      <w:r w:rsidRPr="002C081E">
        <w:rPr>
          <w:rFonts w:ascii="Arial" w:hAnsi="Arial" w:cs="Arial"/>
          <w:color w:val="000000"/>
        </w:rPr>
        <w:t xml:space="preserve"> не допускается смешивание </w:t>
      </w:r>
      <w:r w:rsidR="00E82FB8" w:rsidRPr="002C081E">
        <w:rPr>
          <w:rFonts w:ascii="Arial" w:hAnsi="Arial" w:cs="Arial"/>
          <w:color w:val="000000"/>
        </w:rPr>
        <w:t>желез разных видов животных и</w:t>
      </w:r>
      <w:r w:rsidRPr="002C081E">
        <w:rPr>
          <w:rFonts w:ascii="Arial" w:hAnsi="Arial" w:cs="Arial"/>
          <w:color w:val="000000"/>
        </w:rPr>
        <w:t xml:space="preserve"> разной даты изготовления.</w:t>
      </w:r>
    </w:p>
    <w:p w14:paraId="0372EF66" w14:textId="32DE3261" w:rsidR="00E11434" w:rsidRPr="002C081E" w:rsidRDefault="00782238" w:rsidP="00EE6B80">
      <w:pPr>
        <w:spacing w:line="336" w:lineRule="auto"/>
        <w:ind w:firstLine="709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5</w:t>
      </w:r>
      <w:r w:rsidR="00E11434" w:rsidRPr="002C081E">
        <w:rPr>
          <w:rFonts w:ascii="Arial" w:hAnsi="Arial" w:cs="Arial"/>
          <w:color w:val="000000"/>
        </w:rPr>
        <w:t>.1.3</w:t>
      </w:r>
      <w:proofErr w:type="gramStart"/>
      <w:r w:rsidR="00E11434" w:rsidRPr="002C081E">
        <w:rPr>
          <w:rFonts w:ascii="Arial" w:hAnsi="Arial" w:cs="Arial"/>
          <w:color w:val="000000"/>
        </w:rPr>
        <w:t xml:space="preserve"> П</w:t>
      </w:r>
      <w:proofErr w:type="gramEnd"/>
      <w:r w:rsidR="00E11434" w:rsidRPr="002C081E">
        <w:rPr>
          <w:rFonts w:ascii="Arial" w:hAnsi="Arial" w:cs="Arial"/>
          <w:color w:val="000000"/>
        </w:rPr>
        <w:t xml:space="preserve">о органолептическим и физическим показателям </w:t>
      </w:r>
      <w:r w:rsidR="006376BD" w:rsidRPr="002C081E">
        <w:rPr>
          <w:rFonts w:ascii="Arial" w:hAnsi="Arial" w:cs="Arial"/>
          <w:color w:val="000000"/>
        </w:rPr>
        <w:t>железы</w:t>
      </w:r>
      <w:r w:rsidR="00E11434" w:rsidRPr="002C081E">
        <w:rPr>
          <w:rFonts w:ascii="Arial" w:hAnsi="Arial" w:cs="Arial"/>
          <w:color w:val="000000"/>
        </w:rPr>
        <w:t xml:space="preserve"> должны соответствовать тр</w:t>
      </w:r>
      <w:r w:rsidR="007F1B8B" w:rsidRPr="002C081E">
        <w:rPr>
          <w:rFonts w:ascii="Arial" w:hAnsi="Arial" w:cs="Arial"/>
          <w:color w:val="000000"/>
        </w:rPr>
        <w:t>ебованиям, указанным в таблице</w:t>
      </w:r>
      <w:r w:rsidR="001F5387" w:rsidRPr="002C081E">
        <w:rPr>
          <w:rFonts w:ascii="Arial" w:hAnsi="Arial" w:cs="Arial"/>
          <w:color w:val="000000"/>
        </w:rPr>
        <w:t xml:space="preserve"> 1</w:t>
      </w:r>
      <w:r w:rsidR="00E11434" w:rsidRPr="002C081E">
        <w:rPr>
          <w:rFonts w:ascii="Arial" w:hAnsi="Arial" w:cs="Arial"/>
          <w:color w:val="000000"/>
        </w:rPr>
        <w:t>.</w:t>
      </w:r>
    </w:p>
    <w:p w14:paraId="0635A6F4" w14:textId="48FEC046" w:rsidR="00013217" w:rsidRPr="002C081E" w:rsidRDefault="000270C4" w:rsidP="00B16800">
      <w:pPr>
        <w:spacing w:line="276" w:lineRule="auto"/>
        <w:jc w:val="both"/>
        <w:rPr>
          <w:rFonts w:ascii="Arial" w:hAnsi="Arial" w:cs="Arial"/>
          <w:color w:val="000000"/>
          <w:spacing w:val="40"/>
        </w:rPr>
      </w:pPr>
      <w:r w:rsidRPr="002C081E">
        <w:rPr>
          <w:rFonts w:ascii="Arial" w:hAnsi="Arial" w:cs="Arial"/>
          <w:color w:val="000000"/>
          <w:spacing w:val="40"/>
        </w:rPr>
        <w:t xml:space="preserve">Таблица </w:t>
      </w:r>
      <w:r w:rsidR="00764DEA" w:rsidRPr="002C081E">
        <w:rPr>
          <w:rFonts w:ascii="Arial" w:hAnsi="Arial" w:cs="Arial"/>
          <w:color w:val="000000"/>
          <w:spacing w:val="40"/>
        </w:rPr>
        <w:t>1</w: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3260"/>
      </w:tblGrid>
      <w:tr w:rsidR="00013217" w:rsidRPr="002C081E" w14:paraId="12E23A0F" w14:textId="77777777" w:rsidTr="00B16800">
        <w:trPr>
          <w:trHeight w:val="340"/>
        </w:trPr>
        <w:tc>
          <w:tcPr>
            <w:tcW w:w="3090" w:type="dxa"/>
            <w:vMerge w:val="restart"/>
          </w:tcPr>
          <w:p w14:paraId="22D60DE6" w14:textId="77777777" w:rsidR="00013217" w:rsidRPr="002C081E" w:rsidRDefault="00013217" w:rsidP="00A6082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081E">
              <w:rPr>
                <w:rFonts w:ascii="Arial" w:hAnsi="Arial" w:cs="Arial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14:paraId="08DFF5B8" w14:textId="77777777" w:rsidR="00013217" w:rsidRPr="002C081E" w:rsidRDefault="00013217" w:rsidP="00A6082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081E">
              <w:rPr>
                <w:rFonts w:ascii="Arial" w:hAnsi="Arial" w:cs="Arial"/>
                <w:color w:val="000000"/>
                <w:sz w:val="22"/>
                <w:szCs w:val="22"/>
              </w:rPr>
              <w:t xml:space="preserve">Характеристика и </w:t>
            </w:r>
            <w:r w:rsidRPr="002C081E">
              <w:rPr>
                <w:rFonts w:ascii="Arial" w:hAnsi="Arial" w:cs="Arial"/>
                <w:sz w:val="22"/>
                <w:szCs w:val="22"/>
              </w:rPr>
              <w:t>значение показателя</w:t>
            </w:r>
          </w:p>
        </w:tc>
      </w:tr>
      <w:tr w:rsidR="00013217" w:rsidRPr="002C081E" w14:paraId="43CD9E55" w14:textId="77777777" w:rsidTr="00B16800">
        <w:trPr>
          <w:trHeight w:val="222"/>
        </w:trPr>
        <w:tc>
          <w:tcPr>
            <w:tcW w:w="3090" w:type="dxa"/>
            <w:vMerge/>
            <w:tcBorders>
              <w:bottom w:val="double" w:sz="4" w:space="0" w:color="auto"/>
            </w:tcBorders>
          </w:tcPr>
          <w:p w14:paraId="0BDA1D5B" w14:textId="77777777" w:rsidR="00013217" w:rsidRPr="002C081E" w:rsidRDefault="00013217" w:rsidP="00A6082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49A4DF9C" w14:textId="77777777" w:rsidR="00013217" w:rsidRPr="002C081E" w:rsidRDefault="00013217" w:rsidP="00A6082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081E">
              <w:rPr>
                <w:rFonts w:ascii="Arial" w:hAnsi="Arial" w:cs="Arial"/>
                <w:color w:val="000000"/>
                <w:sz w:val="22"/>
                <w:szCs w:val="22"/>
              </w:rPr>
              <w:t>В замороженном виде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14:paraId="55233C50" w14:textId="138D922C" w:rsidR="00013217" w:rsidRPr="002C081E" w:rsidRDefault="00A0594F" w:rsidP="00A6082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081E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="00013217" w:rsidRPr="002C081E">
              <w:rPr>
                <w:rFonts w:ascii="Arial" w:hAnsi="Arial" w:cs="Arial"/>
                <w:color w:val="000000"/>
                <w:sz w:val="22"/>
                <w:szCs w:val="22"/>
              </w:rPr>
              <w:t>осле размораживания</w:t>
            </w:r>
            <w:r w:rsidR="009D6C92" w:rsidRPr="002C081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*</w:t>
            </w:r>
          </w:p>
        </w:tc>
      </w:tr>
      <w:tr w:rsidR="00013217" w:rsidRPr="002C081E" w14:paraId="4154D762" w14:textId="77777777" w:rsidTr="00B16800">
        <w:trPr>
          <w:trHeight w:val="2214"/>
        </w:trPr>
        <w:tc>
          <w:tcPr>
            <w:tcW w:w="3090" w:type="dxa"/>
            <w:tcBorders>
              <w:top w:val="double" w:sz="4" w:space="0" w:color="auto"/>
            </w:tcBorders>
          </w:tcPr>
          <w:p w14:paraId="423FF17B" w14:textId="77777777" w:rsidR="00013217" w:rsidRPr="002C081E" w:rsidRDefault="00013217" w:rsidP="00A60829">
            <w:pPr>
              <w:spacing w:line="300" w:lineRule="auto"/>
              <w:ind w:left="140" w:right="-1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081E">
              <w:rPr>
                <w:rFonts w:ascii="Arial" w:hAnsi="Arial" w:cs="Arial"/>
                <w:color w:val="000000"/>
                <w:sz w:val="22"/>
                <w:szCs w:val="22"/>
              </w:rPr>
              <w:t xml:space="preserve">Внешний вид 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2A1FC3EB" w14:textId="54958A27" w:rsidR="00013217" w:rsidRPr="002C081E" w:rsidRDefault="00013217" w:rsidP="00A60829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081E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Поверхность железы </w:t>
            </w:r>
            <w:r w:rsidR="00A60829" w:rsidRPr="002C081E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2C08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60829" w:rsidRPr="002C081E">
              <w:rPr>
                <w:rFonts w:ascii="Arial" w:hAnsi="Arial" w:cs="Arial"/>
                <w:color w:val="000000"/>
                <w:sz w:val="22"/>
                <w:szCs w:val="22"/>
              </w:rPr>
              <w:t>цельная</w:t>
            </w:r>
            <w:r w:rsidRPr="002C081E">
              <w:rPr>
                <w:rFonts w:ascii="Arial" w:hAnsi="Arial" w:cs="Arial"/>
                <w:color w:val="000000"/>
                <w:sz w:val="22"/>
                <w:szCs w:val="22"/>
              </w:rPr>
              <w:t>, без повреждений.</w:t>
            </w:r>
          </w:p>
          <w:p w14:paraId="1FABC5BF" w14:textId="68E90901" w:rsidR="00013217" w:rsidRPr="002C081E" w:rsidRDefault="0088478F" w:rsidP="00A60829">
            <w:pPr>
              <w:spacing w:line="30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081E">
              <w:rPr>
                <w:rFonts w:ascii="Arial" w:hAnsi="Arial" w:cs="Arial"/>
                <w:color w:val="000000"/>
                <w:sz w:val="22"/>
                <w:szCs w:val="22"/>
              </w:rPr>
              <w:t>При выработке в виде блоков – </w:t>
            </w:r>
            <w:r w:rsidR="00013217" w:rsidRPr="002C081E">
              <w:rPr>
                <w:rFonts w:ascii="Arial" w:hAnsi="Arial" w:cs="Arial"/>
                <w:color w:val="000000"/>
                <w:sz w:val="22"/>
                <w:szCs w:val="22"/>
              </w:rPr>
              <w:t>поверхность твердая, укладка плотная, без пустот, без крупных кристаллов льда.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14:paraId="1BCDECC8" w14:textId="392D4B45" w:rsidR="00013217" w:rsidRPr="002C081E" w:rsidRDefault="00013217" w:rsidP="00A60829">
            <w:pPr>
              <w:spacing w:line="300" w:lineRule="auto"/>
              <w:ind w:firstLine="41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081E">
              <w:rPr>
                <w:rFonts w:ascii="Arial" w:hAnsi="Arial" w:cs="Arial"/>
                <w:color w:val="000000"/>
                <w:sz w:val="22"/>
                <w:szCs w:val="22"/>
              </w:rPr>
              <w:t xml:space="preserve">Железы в целом виде, очищенные снаружи от наружного жира, прирезей, посторонних органов и тканей. </w:t>
            </w:r>
          </w:p>
          <w:p w14:paraId="46017791" w14:textId="77777777" w:rsidR="00013217" w:rsidRPr="002C081E" w:rsidRDefault="00013217" w:rsidP="00A60829">
            <w:pPr>
              <w:spacing w:line="300" w:lineRule="auto"/>
              <w:ind w:firstLine="41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13217" w:rsidRPr="002C081E" w14:paraId="7B0F7796" w14:textId="77777777" w:rsidTr="00B16800">
        <w:tc>
          <w:tcPr>
            <w:tcW w:w="3090" w:type="dxa"/>
            <w:tcBorders>
              <w:top w:val="single" w:sz="4" w:space="0" w:color="auto"/>
            </w:tcBorders>
          </w:tcPr>
          <w:p w14:paraId="731FC185" w14:textId="77777777" w:rsidR="00013217" w:rsidRPr="002C081E" w:rsidRDefault="00013217" w:rsidP="00A60829">
            <w:pPr>
              <w:spacing w:line="300" w:lineRule="auto"/>
              <w:ind w:left="140" w:right="-1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081E">
              <w:rPr>
                <w:rFonts w:ascii="Arial" w:hAnsi="Arial" w:cs="Arial"/>
                <w:color w:val="000000"/>
                <w:sz w:val="22"/>
                <w:szCs w:val="22"/>
              </w:rPr>
              <w:t>Запах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500B25" w14:textId="77777777" w:rsidR="00013217" w:rsidRPr="002C081E" w:rsidRDefault="00013217" w:rsidP="00A60829">
            <w:pPr>
              <w:spacing w:line="300" w:lineRule="auto"/>
              <w:ind w:left="140" w:right="-1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081E">
              <w:rPr>
                <w:rFonts w:ascii="Arial" w:hAnsi="Arial" w:cs="Arial"/>
                <w:color w:val="000000"/>
                <w:sz w:val="22"/>
                <w:szCs w:val="22"/>
              </w:rPr>
              <w:t>Без запаха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C85FC9" w14:textId="77777777" w:rsidR="00013217" w:rsidRPr="002C081E" w:rsidRDefault="00013217" w:rsidP="00A60829">
            <w:pPr>
              <w:spacing w:line="300" w:lineRule="auto"/>
              <w:ind w:left="140" w:right="-1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081E">
              <w:rPr>
                <w:rFonts w:ascii="Arial" w:hAnsi="Arial" w:cs="Arial"/>
                <w:color w:val="000000"/>
                <w:sz w:val="22"/>
                <w:szCs w:val="22"/>
              </w:rPr>
              <w:t>Запах свойственный доброкачественным железам, без постороннего</w:t>
            </w:r>
          </w:p>
        </w:tc>
      </w:tr>
      <w:tr w:rsidR="00A60829" w:rsidRPr="002C081E" w14:paraId="67D7DDA1" w14:textId="77777777" w:rsidTr="00B16800">
        <w:tc>
          <w:tcPr>
            <w:tcW w:w="3090" w:type="dxa"/>
            <w:tcBorders>
              <w:top w:val="single" w:sz="4" w:space="0" w:color="auto"/>
            </w:tcBorders>
          </w:tcPr>
          <w:p w14:paraId="380B0DBE" w14:textId="5F5E6A4A" w:rsidR="00A60829" w:rsidRPr="002C081E" w:rsidRDefault="00A60829" w:rsidP="00A60829">
            <w:pPr>
              <w:spacing w:line="300" w:lineRule="auto"/>
              <w:ind w:left="140" w:right="-1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081E">
              <w:rPr>
                <w:rFonts w:ascii="Arial" w:hAnsi="Arial" w:cs="Arial"/>
                <w:color w:val="000000"/>
                <w:sz w:val="22"/>
                <w:szCs w:val="22"/>
              </w:rPr>
              <w:t>Консистенция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1B15FB" w14:textId="07E1E133" w:rsidR="00A60829" w:rsidRPr="002C081E" w:rsidRDefault="00A60829" w:rsidP="00A60829">
            <w:pPr>
              <w:spacing w:line="300" w:lineRule="auto"/>
              <w:ind w:left="140" w:right="-1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081E">
              <w:rPr>
                <w:rFonts w:ascii="Arial" w:hAnsi="Arial" w:cs="Arial"/>
                <w:color w:val="000000"/>
                <w:sz w:val="22"/>
                <w:szCs w:val="22"/>
              </w:rPr>
              <w:t>Твердая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6FD7F" w14:textId="4F0B5D7A" w:rsidR="00A60829" w:rsidRPr="002C081E" w:rsidRDefault="0088478F" w:rsidP="00A60829">
            <w:pPr>
              <w:spacing w:line="300" w:lineRule="auto"/>
              <w:ind w:left="140" w:right="-1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081E">
              <w:rPr>
                <w:rFonts w:ascii="Arial" w:hAnsi="Arial" w:cs="Arial"/>
                <w:color w:val="000000"/>
                <w:sz w:val="22"/>
                <w:szCs w:val="22"/>
              </w:rPr>
              <w:t>Плотная</w:t>
            </w:r>
          </w:p>
        </w:tc>
      </w:tr>
      <w:tr w:rsidR="00E7356F" w:rsidRPr="002C081E" w14:paraId="1D59334B" w14:textId="77777777" w:rsidTr="00B16800">
        <w:tc>
          <w:tcPr>
            <w:tcW w:w="3090" w:type="dxa"/>
            <w:tcBorders>
              <w:top w:val="single" w:sz="4" w:space="0" w:color="auto"/>
            </w:tcBorders>
          </w:tcPr>
          <w:p w14:paraId="50198771" w14:textId="77777777" w:rsidR="00E7356F" w:rsidRPr="002C081E" w:rsidRDefault="00E7356F" w:rsidP="00C60D6B">
            <w:pPr>
              <w:spacing w:line="300" w:lineRule="auto"/>
              <w:ind w:left="140" w:right="-1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081E">
              <w:rPr>
                <w:rFonts w:ascii="Arial" w:hAnsi="Arial" w:cs="Arial"/>
                <w:color w:val="000000"/>
                <w:sz w:val="22"/>
                <w:szCs w:val="22"/>
              </w:rPr>
              <w:t>Цвет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6DC8A6" w14:textId="77777777" w:rsidR="00E7356F" w:rsidRPr="002C081E" w:rsidRDefault="00E7356F" w:rsidP="00C60D6B">
            <w:pPr>
              <w:spacing w:line="300" w:lineRule="auto"/>
              <w:ind w:left="140" w:right="-1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081E">
              <w:rPr>
                <w:rFonts w:ascii="Arial" w:hAnsi="Arial" w:cs="Arial"/>
                <w:color w:val="000000"/>
                <w:sz w:val="22"/>
                <w:szCs w:val="22"/>
              </w:rPr>
              <w:t>Бледно-розовый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776E6" w14:textId="77777777" w:rsidR="00E7356F" w:rsidRPr="002C081E" w:rsidRDefault="00E7356F" w:rsidP="00C60D6B">
            <w:pPr>
              <w:spacing w:line="300" w:lineRule="auto"/>
              <w:ind w:left="140" w:right="-1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081E">
              <w:rPr>
                <w:rFonts w:ascii="Arial" w:hAnsi="Arial" w:cs="Arial"/>
                <w:color w:val="000000"/>
                <w:sz w:val="22"/>
                <w:szCs w:val="22"/>
              </w:rPr>
              <w:t>Розовато-серый</w:t>
            </w:r>
          </w:p>
        </w:tc>
      </w:tr>
      <w:tr w:rsidR="00E7356F" w:rsidRPr="002C081E" w14:paraId="3B5B66FA" w14:textId="77777777" w:rsidTr="00B16800">
        <w:tc>
          <w:tcPr>
            <w:tcW w:w="3090" w:type="dxa"/>
            <w:tcBorders>
              <w:top w:val="single" w:sz="4" w:space="0" w:color="auto"/>
            </w:tcBorders>
          </w:tcPr>
          <w:p w14:paraId="50AF1E46" w14:textId="0AEFC010" w:rsidR="00E7356F" w:rsidRPr="002C081E" w:rsidRDefault="00E7356F" w:rsidP="00A60829">
            <w:pPr>
              <w:spacing w:line="300" w:lineRule="auto"/>
              <w:ind w:left="140" w:right="-1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081E">
              <w:rPr>
                <w:rFonts w:ascii="Arial" w:hAnsi="Arial" w:cs="Arial"/>
                <w:color w:val="000000"/>
                <w:sz w:val="22"/>
                <w:szCs w:val="22"/>
              </w:rPr>
              <w:t xml:space="preserve">Масса одной железы, </w:t>
            </w:r>
            <w:proofErr w:type="gramStart"/>
            <w:r w:rsidRPr="002C081E">
              <w:rPr>
                <w:rFonts w:ascii="Arial" w:hAnsi="Arial" w:cs="Arial"/>
                <w:color w:val="000000"/>
                <w:sz w:val="22"/>
                <w:szCs w:val="22"/>
              </w:rPr>
              <w:t>г</w:t>
            </w:r>
            <w:proofErr w:type="gramEnd"/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C6DEBA" w14:textId="2A1FD517" w:rsidR="00E7356F" w:rsidRPr="002C081E" w:rsidRDefault="00E7356F" w:rsidP="00CB3837">
            <w:pPr>
              <w:spacing w:line="300" w:lineRule="auto"/>
              <w:ind w:left="140" w:right="-1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081E">
              <w:rPr>
                <w:rFonts w:ascii="Arial" w:hAnsi="Arial" w:cs="Arial"/>
                <w:color w:val="000000"/>
                <w:sz w:val="22"/>
                <w:szCs w:val="22"/>
              </w:rPr>
              <w:t>45-300</w:t>
            </w:r>
          </w:p>
        </w:tc>
      </w:tr>
      <w:tr w:rsidR="00E7356F" w:rsidRPr="002C081E" w14:paraId="0954268A" w14:textId="77777777" w:rsidTr="00B16800">
        <w:tc>
          <w:tcPr>
            <w:tcW w:w="3090" w:type="dxa"/>
            <w:tcBorders>
              <w:top w:val="single" w:sz="4" w:space="0" w:color="auto"/>
            </w:tcBorders>
          </w:tcPr>
          <w:p w14:paraId="74CB77DE" w14:textId="2792629F" w:rsidR="00E7356F" w:rsidRPr="002C081E" w:rsidRDefault="00E7356F" w:rsidP="00A60829">
            <w:pPr>
              <w:spacing w:line="300" w:lineRule="auto"/>
              <w:ind w:left="140" w:right="-1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081E">
              <w:rPr>
                <w:rFonts w:ascii="Arial" w:hAnsi="Arial" w:cs="Arial"/>
                <w:color w:val="000000"/>
                <w:sz w:val="22"/>
                <w:szCs w:val="22"/>
              </w:rPr>
              <w:t>Форма отдельной железы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C26973" w14:textId="59103899" w:rsidR="00E7356F" w:rsidRPr="002C081E" w:rsidRDefault="00E7356F" w:rsidP="006343C4">
            <w:pPr>
              <w:spacing w:line="300" w:lineRule="auto"/>
              <w:ind w:left="140" w:right="-1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2C081E">
              <w:rPr>
                <w:rFonts w:ascii="Arial" w:hAnsi="Arial" w:cs="Arial"/>
                <w:color w:val="000000"/>
                <w:sz w:val="22"/>
                <w:szCs w:val="22"/>
              </w:rPr>
              <w:t>Удлиненная</w:t>
            </w:r>
            <w:proofErr w:type="gramEnd"/>
            <w:r w:rsidRPr="002C081E">
              <w:rPr>
                <w:rFonts w:ascii="Arial" w:hAnsi="Arial" w:cs="Arial"/>
                <w:color w:val="000000"/>
                <w:sz w:val="22"/>
                <w:szCs w:val="22"/>
              </w:rPr>
              <w:t xml:space="preserve"> с разветвлениями</w:t>
            </w:r>
            <w:r w:rsidR="00CB3837" w:rsidRPr="002C081E">
              <w:rPr>
                <w:rFonts w:ascii="Arial" w:hAnsi="Arial" w:cs="Arial"/>
                <w:color w:val="000000"/>
                <w:sz w:val="22"/>
                <w:szCs w:val="22"/>
              </w:rPr>
              <w:t>, дольчатого строения</w:t>
            </w:r>
          </w:p>
        </w:tc>
      </w:tr>
      <w:tr w:rsidR="00013217" w:rsidRPr="002C081E" w14:paraId="770EC8F4" w14:textId="77777777" w:rsidTr="00B16800">
        <w:tc>
          <w:tcPr>
            <w:tcW w:w="3090" w:type="dxa"/>
          </w:tcPr>
          <w:p w14:paraId="50C4672A" w14:textId="54145745" w:rsidR="00013217" w:rsidRPr="002C081E" w:rsidRDefault="00013217" w:rsidP="0034526D">
            <w:pPr>
              <w:spacing w:line="300" w:lineRule="auto"/>
              <w:ind w:right="-140" w:firstLine="1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081E">
              <w:rPr>
                <w:rFonts w:ascii="Arial" w:hAnsi="Arial" w:cs="Arial"/>
                <w:color w:val="000000"/>
                <w:sz w:val="22"/>
                <w:szCs w:val="22"/>
              </w:rPr>
              <w:t>Темпе</w:t>
            </w:r>
            <w:r w:rsidR="0034526D" w:rsidRPr="002C081E">
              <w:rPr>
                <w:rFonts w:ascii="Arial" w:hAnsi="Arial" w:cs="Arial"/>
                <w:color w:val="000000"/>
                <w:sz w:val="22"/>
                <w:szCs w:val="22"/>
              </w:rPr>
              <w:t>ратура в толще блока/железы, °C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9B69A37" w14:textId="58564DC4" w:rsidR="00013217" w:rsidRPr="002C081E" w:rsidRDefault="0034526D" w:rsidP="00A60829">
            <w:pPr>
              <w:spacing w:line="300" w:lineRule="auto"/>
              <w:ind w:left="131" w:right="-1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081E">
              <w:rPr>
                <w:rFonts w:ascii="Arial" w:hAnsi="Arial" w:cs="Arial"/>
                <w:color w:val="000000"/>
                <w:sz w:val="22"/>
                <w:szCs w:val="22"/>
              </w:rPr>
              <w:t>Не выше м</w:t>
            </w:r>
            <w:r w:rsidR="00013217" w:rsidRPr="002C081E">
              <w:rPr>
                <w:rFonts w:ascii="Arial" w:hAnsi="Arial" w:cs="Arial"/>
                <w:color w:val="000000"/>
                <w:sz w:val="22"/>
                <w:szCs w:val="22"/>
              </w:rPr>
              <w:t>инус 20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D46FAC3" w14:textId="7DEF5D8A" w:rsidR="00013217" w:rsidRPr="002C081E" w:rsidRDefault="0034526D" w:rsidP="00234EE0">
            <w:pPr>
              <w:spacing w:line="300" w:lineRule="auto"/>
              <w:ind w:right="-1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081E">
              <w:rPr>
                <w:rFonts w:ascii="Arial" w:hAnsi="Arial" w:cs="Arial"/>
                <w:color w:val="000000"/>
                <w:sz w:val="22"/>
                <w:szCs w:val="22"/>
              </w:rPr>
              <w:t xml:space="preserve">Не ниже </w:t>
            </w:r>
            <w:r w:rsidR="00E02EC3" w:rsidRPr="002C081E">
              <w:rPr>
                <w:rFonts w:ascii="Arial" w:hAnsi="Arial" w:cs="Arial"/>
                <w:color w:val="000000"/>
                <w:sz w:val="22"/>
                <w:szCs w:val="22"/>
              </w:rPr>
              <w:t xml:space="preserve">минус </w:t>
            </w:r>
            <w:r w:rsidRPr="002C081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25AE5" w:rsidRPr="002C081E" w14:paraId="732BF02E" w14:textId="77777777" w:rsidTr="00067A62">
        <w:trPr>
          <w:trHeight w:val="101"/>
        </w:trPr>
        <w:tc>
          <w:tcPr>
            <w:tcW w:w="9752" w:type="dxa"/>
            <w:gridSpan w:val="3"/>
          </w:tcPr>
          <w:p w14:paraId="51F65BC8" w14:textId="528E17A4" w:rsidR="00425AE5" w:rsidRPr="002C081E" w:rsidRDefault="00425AE5" w:rsidP="00C622A2">
            <w:pPr>
              <w:spacing w:line="300" w:lineRule="auto"/>
              <w:ind w:left="140" w:right="-1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081E">
              <w:rPr>
                <w:rFonts w:ascii="Arial" w:hAnsi="Arial" w:cs="Arial"/>
                <w:color w:val="000000"/>
                <w:sz w:val="22"/>
                <w:szCs w:val="22"/>
              </w:rPr>
              <w:t>*для оценки качества по 6.4</w:t>
            </w:r>
          </w:p>
        </w:tc>
      </w:tr>
    </w:tbl>
    <w:p w14:paraId="611FC711" w14:textId="7503E8AB" w:rsidR="00A009F0" w:rsidRPr="002C081E" w:rsidRDefault="00782238" w:rsidP="00425AE5">
      <w:pPr>
        <w:spacing w:before="120" w:line="360" w:lineRule="auto"/>
        <w:ind w:firstLine="709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5</w:t>
      </w:r>
      <w:r w:rsidR="009111B8" w:rsidRPr="002C081E">
        <w:rPr>
          <w:rFonts w:ascii="Arial" w:hAnsi="Arial" w:cs="Arial"/>
          <w:color w:val="000000"/>
        </w:rPr>
        <w:t>.1.4</w:t>
      </w:r>
      <w:proofErr w:type="gramStart"/>
      <w:r w:rsidR="009111B8" w:rsidRPr="002C081E">
        <w:rPr>
          <w:rFonts w:ascii="Arial" w:hAnsi="Arial" w:cs="Arial"/>
          <w:color w:val="000000"/>
        </w:rPr>
        <w:t xml:space="preserve"> </w:t>
      </w:r>
      <w:r w:rsidR="00A009F0" w:rsidRPr="002C081E">
        <w:rPr>
          <w:rFonts w:ascii="Arial" w:hAnsi="Arial" w:cs="Arial"/>
          <w:color w:val="000000"/>
        </w:rPr>
        <w:t>П</w:t>
      </w:r>
      <w:proofErr w:type="gramEnd"/>
      <w:r w:rsidR="00A009F0" w:rsidRPr="002C081E">
        <w:rPr>
          <w:rFonts w:ascii="Arial" w:hAnsi="Arial" w:cs="Arial"/>
          <w:color w:val="000000"/>
        </w:rPr>
        <w:t xml:space="preserve">о микробиологическим показателям, содержанию токсичных элементов, антибиотиков, пестицидов и радионуклидов </w:t>
      </w:r>
      <w:r w:rsidR="00FD1BCC" w:rsidRPr="002C081E">
        <w:rPr>
          <w:rFonts w:ascii="Arial" w:hAnsi="Arial" w:cs="Arial"/>
          <w:color w:val="000000"/>
        </w:rPr>
        <w:t xml:space="preserve">железы для </w:t>
      </w:r>
      <w:r w:rsidR="002F41FA" w:rsidRPr="002C081E">
        <w:rPr>
          <w:rFonts w:ascii="Arial" w:hAnsi="Arial" w:cs="Arial"/>
          <w:color w:val="000000"/>
        </w:rPr>
        <w:t>производства пищевой продукции</w:t>
      </w:r>
      <w:r w:rsidR="002F41FA" w:rsidRPr="002C081E" w:rsidDel="00146F65">
        <w:rPr>
          <w:rFonts w:ascii="Arial" w:hAnsi="Arial" w:cs="Arial"/>
          <w:color w:val="000000"/>
        </w:rPr>
        <w:t xml:space="preserve"> </w:t>
      </w:r>
      <w:r w:rsidR="00146F65" w:rsidRPr="002C081E">
        <w:rPr>
          <w:rFonts w:ascii="Arial" w:hAnsi="Arial" w:cs="Arial"/>
          <w:color w:val="000000"/>
        </w:rPr>
        <w:t xml:space="preserve"> </w:t>
      </w:r>
      <w:r w:rsidR="00A009F0" w:rsidRPr="002C081E">
        <w:rPr>
          <w:rFonts w:ascii="Arial" w:hAnsi="Arial" w:cs="Arial"/>
          <w:color w:val="000000"/>
        </w:rPr>
        <w:t>должны соответствовать требованиям</w:t>
      </w:r>
      <w:r w:rsidR="00E02EC3" w:rsidRPr="002C081E">
        <w:rPr>
          <w:rFonts w:ascii="Arial" w:hAnsi="Arial" w:cs="Arial"/>
          <w:color w:val="000000"/>
        </w:rPr>
        <w:t xml:space="preserve"> [1]</w:t>
      </w:r>
      <w:r w:rsidR="00A009F0" w:rsidRPr="002C081E">
        <w:rPr>
          <w:rFonts w:ascii="Arial" w:hAnsi="Arial" w:cs="Arial"/>
          <w:color w:val="000000"/>
        </w:rPr>
        <w:t>.</w:t>
      </w:r>
      <w:r w:rsidR="00037B9D" w:rsidRPr="002C081E">
        <w:rPr>
          <w:rFonts w:ascii="Arial" w:hAnsi="Arial" w:cs="Arial"/>
          <w:color w:val="000000"/>
        </w:rPr>
        <w:t xml:space="preserve"> </w:t>
      </w:r>
    </w:p>
    <w:p w14:paraId="75E27479" w14:textId="168B7B55" w:rsidR="00C60D6B" w:rsidRPr="002C081E" w:rsidRDefault="00C60D6B" w:rsidP="007F1B8B">
      <w:pPr>
        <w:spacing w:before="240" w:line="360" w:lineRule="auto"/>
        <w:ind w:firstLine="709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5.1.5</w:t>
      </w:r>
      <w:proofErr w:type="gramStart"/>
      <w:r w:rsidRPr="002C081E">
        <w:rPr>
          <w:rFonts w:ascii="Arial" w:hAnsi="Arial" w:cs="Arial"/>
          <w:color w:val="000000"/>
        </w:rPr>
        <w:t xml:space="preserve"> </w:t>
      </w:r>
      <w:r w:rsidR="00B31811" w:rsidRPr="002C081E">
        <w:rPr>
          <w:rFonts w:ascii="Arial" w:hAnsi="Arial" w:cs="Arial"/>
          <w:color w:val="000000"/>
        </w:rPr>
        <w:t>П</w:t>
      </w:r>
      <w:proofErr w:type="gramEnd"/>
      <w:r w:rsidR="00B31811" w:rsidRPr="002C081E">
        <w:rPr>
          <w:rFonts w:ascii="Arial" w:hAnsi="Arial" w:cs="Arial"/>
          <w:color w:val="000000"/>
        </w:rPr>
        <w:t xml:space="preserve">о микробиологическим показателям, содержанию токсичных элементов, антибиотиков, пестицидов и радионуклидов железы для производства медицинских </w:t>
      </w:r>
      <w:r w:rsidR="00146F65" w:rsidRPr="002C081E">
        <w:rPr>
          <w:rFonts w:ascii="Arial" w:hAnsi="Arial" w:cs="Arial"/>
          <w:color w:val="000000"/>
        </w:rPr>
        <w:t xml:space="preserve">препаратов </w:t>
      </w:r>
      <w:r w:rsidR="00B31811" w:rsidRPr="002C081E">
        <w:rPr>
          <w:rFonts w:ascii="Arial" w:hAnsi="Arial" w:cs="Arial"/>
          <w:color w:val="000000"/>
        </w:rPr>
        <w:t>и</w:t>
      </w:r>
      <w:r w:rsidR="00146F65" w:rsidRPr="002C081E">
        <w:rPr>
          <w:rFonts w:ascii="Arial" w:hAnsi="Arial" w:cs="Arial"/>
          <w:color w:val="000000"/>
        </w:rPr>
        <w:t xml:space="preserve"> железы для производства</w:t>
      </w:r>
      <w:r w:rsidR="00B31811" w:rsidRPr="002C081E">
        <w:rPr>
          <w:rFonts w:ascii="Arial" w:hAnsi="Arial" w:cs="Arial"/>
          <w:color w:val="000000"/>
        </w:rPr>
        <w:t xml:space="preserve"> ветеринарных препаратов должны соответствовать требованиям, установленным нормативными правовыми актами, действующими на территории государства, принявшего стандарт.</w:t>
      </w:r>
    </w:p>
    <w:p w14:paraId="5034A2EF" w14:textId="37895384" w:rsidR="00F26B5A" w:rsidRPr="002C081E" w:rsidRDefault="00782238" w:rsidP="00261D34">
      <w:pPr>
        <w:spacing w:before="120" w:after="120" w:line="360" w:lineRule="auto"/>
        <w:ind w:firstLine="708"/>
        <w:jc w:val="both"/>
        <w:rPr>
          <w:rFonts w:ascii="Arial" w:hAnsi="Arial" w:cs="Arial"/>
          <w:b/>
          <w:color w:val="000000"/>
        </w:rPr>
      </w:pPr>
      <w:r w:rsidRPr="002C081E">
        <w:rPr>
          <w:rFonts w:ascii="Arial" w:hAnsi="Arial" w:cs="Arial"/>
          <w:b/>
          <w:color w:val="000000"/>
        </w:rPr>
        <w:t>5</w:t>
      </w:r>
      <w:r w:rsidR="00224654" w:rsidRPr="002C081E">
        <w:rPr>
          <w:rFonts w:ascii="Arial" w:hAnsi="Arial" w:cs="Arial"/>
          <w:b/>
          <w:color w:val="000000"/>
        </w:rPr>
        <w:t>.2</w:t>
      </w:r>
      <w:r w:rsidR="00F26B5A" w:rsidRPr="002C081E">
        <w:rPr>
          <w:rFonts w:ascii="Arial" w:hAnsi="Arial" w:cs="Arial"/>
          <w:b/>
          <w:color w:val="000000"/>
        </w:rPr>
        <w:t xml:space="preserve"> Требования к сырью </w:t>
      </w:r>
    </w:p>
    <w:p w14:paraId="0E5B7AC7" w14:textId="6838B6C7" w:rsidR="00224654" w:rsidRPr="002C081E" w:rsidRDefault="00782238" w:rsidP="007B328B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5</w:t>
      </w:r>
      <w:r w:rsidR="00224654" w:rsidRPr="002C081E">
        <w:rPr>
          <w:rFonts w:ascii="Arial" w:hAnsi="Arial" w:cs="Arial"/>
          <w:color w:val="000000"/>
        </w:rPr>
        <w:t>.2</w:t>
      </w:r>
      <w:r w:rsidR="00BA3F4D" w:rsidRPr="002C081E">
        <w:rPr>
          <w:rFonts w:ascii="Arial" w:hAnsi="Arial" w:cs="Arial"/>
          <w:color w:val="000000"/>
        </w:rPr>
        <w:t>.1</w:t>
      </w:r>
      <w:proofErr w:type="gramStart"/>
      <w:r w:rsidR="00BA3F4D" w:rsidRPr="002C081E">
        <w:rPr>
          <w:rFonts w:ascii="Arial" w:hAnsi="Arial" w:cs="Arial"/>
          <w:color w:val="000000"/>
        </w:rPr>
        <w:t xml:space="preserve"> </w:t>
      </w:r>
      <w:r w:rsidR="003B0316" w:rsidRPr="002C081E">
        <w:rPr>
          <w:rFonts w:ascii="Arial" w:hAnsi="Arial" w:cs="Arial"/>
          <w:color w:val="000000"/>
        </w:rPr>
        <w:t>В</w:t>
      </w:r>
      <w:proofErr w:type="gramEnd"/>
      <w:r w:rsidR="003B0316" w:rsidRPr="002C081E">
        <w:rPr>
          <w:rFonts w:ascii="Arial" w:hAnsi="Arial" w:cs="Arial"/>
          <w:color w:val="000000"/>
        </w:rPr>
        <w:t xml:space="preserve"> качестве сырья</w:t>
      </w:r>
      <w:r w:rsidR="00224654" w:rsidRPr="002C081E">
        <w:rPr>
          <w:rFonts w:ascii="Arial" w:hAnsi="Arial" w:cs="Arial"/>
          <w:color w:val="000000"/>
        </w:rPr>
        <w:t xml:space="preserve"> используют </w:t>
      </w:r>
      <w:r w:rsidR="00CE149C" w:rsidRPr="002C081E">
        <w:rPr>
          <w:rFonts w:ascii="Arial" w:hAnsi="Arial" w:cs="Arial"/>
          <w:color w:val="000000"/>
        </w:rPr>
        <w:t>железы</w:t>
      </w:r>
      <w:r w:rsidR="005B0989" w:rsidRPr="002C081E">
        <w:rPr>
          <w:rFonts w:ascii="Arial" w:hAnsi="Arial" w:cs="Arial"/>
          <w:color w:val="000000"/>
        </w:rPr>
        <w:t>, полученные при убое</w:t>
      </w:r>
      <w:r w:rsidR="00577441" w:rsidRPr="002C081E">
        <w:rPr>
          <w:rFonts w:ascii="Arial" w:hAnsi="Arial" w:cs="Arial"/>
          <w:color w:val="000000"/>
        </w:rPr>
        <w:t xml:space="preserve"> свиней</w:t>
      </w:r>
      <w:r w:rsidR="00F12106" w:rsidRPr="002C081E">
        <w:rPr>
          <w:rFonts w:ascii="Arial" w:hAnsi="Arial" w:cs="Arial"/>
          <w:color w:val="000000"/>
        </w:rPr>
        <w:t>-молодняка</w:t>
      </w:r>
      <w:r w:rsidR="00577441" w:rsidRPr="002C081E">
        <w:rPr>
          <w:rFonts w:ascii="Arial" w:hAnsi="Arial" w:cs="Arial"/>
          <w:color w:val="000000"/>
        </w:rPr>
        <w:t xml:space="preserve"> по ГОСТ 31476</w:t>
      </w:r>
      <w:r w:rsidR="00712B24" w:rsidRPr="002C081E">
        <w:rPr>
          <w:rFonts w:ascii="Arial" w:hAnsi="Arial" w:cs="Arial"/>
          <w:color w:val="000000"/>
        </w:rPr>
        <w:t>,</w:t>
      </w:r>
      <w:r w:rsidR="00F458C7" w:rsidRPr="002C081E">
        <w:rPr>
          <w:rFonts w:ascii="Arial" w:hAnsi="Arial" w:cs="Arial"/>
          <w:color w:val="000000"/>
        </w:rPr>
        <w:t xml:space="preserve"> телят и молодняка крупного рогатого скота</w:t>
      </w:r>
      <w:r w:rsidR="00712B24" w:rsidRPr="002C081E">
        <w:rPr>
          <w:rFonts w:ascii="Arial" w:hAnsi="Arial" w:cs="Arial"/>
          <w:color w:val="000000"/>
        </w:rPr>
        <w:t xml:space="preserve"> возрастом</w:t>
      </w:r>
      <w:r w:rsidR="00F458C7" w:rsidRPr="002C081E">
        <w:rPr>
          <w:rFonts w:ascii="Arial" w:hAnsi="Arial" w:cs="Arial"/>
          <w:color w:val="000000"/>
        </w:rPr>
        <w:t xml:space="preserve"> до </w:t>
      </w:r>
      <w:r w:rsidR="00A0594F" w:rsidRPr="002C081E">
        <w:rPr>
          <w:rFonts w:ascii="Arial" w:hAnsi="Arial" w:cs="Arial"/>
          <w:color w:val="000000"/>
        </w:rPr>
        <w:t>12</w:t>
      </w:r>
      <w:r w:rsidR="00712B24" w:rsidRPr="002C081E">
        <w:rPr>
          <w:rFonts w:ascii="Arial" w:hAnsi="Arial" w:cs="Arial"/>
          <w:color w:val="000000"/>
        </w:rPr>
        <w:t xml:space="preserve"> месяцев </w:t>
      </w:r>
      <w:r w:rsidR="00577441" w:rsidRPr="002C081E">
        <w:rPr>
          <w:rFonts w:ascii="Arial" w:hAnsi="Arial" w:cs="Arial"/>
          <w:color w:val="000000"/>
        </w:rPr>
        <w:t>по ГОСТ 34120</w:t>
      </w:r>
      <w:r w:rsidR="00224654" w:rsidRPr="002C081E">
        <w:rPr>
          <w:rFonts w:ascii="Arial" w:hAnsi="Arial" w:cs="Arial"/>
          <w:color w:val="000000"/>
        </w:rPr>
        <w:t xml:space="preserve">, выращенных и откормленных </w:t>
      </w:r>
      <w:r w:rsidR="005B0989" w:rsidRPr="002C081E">
        <w:rPr>
          <w:rFonts w:ascii="Arial" w:hAnsi="Arial" w:cs="Arial"/>
          <w:color w:val="000000"/>
        </w:rPr>
        <w:t>для промышленного убоя</w:t>
      </w:r>
      <w:r w:rsidR="00037B9D" w:rsidRPr="002C081E">
        <w:rPr>
          <w:rFonts w:ascii="Arial" w:hAnsi="Arial" w:cs="Arial"/>
          <w:color w:val="000000"/>
        </w:rPr>
        <w:t>,</w:t>
      </w:r>
      <w:r w:rsidR="00224654" w:rsidRPr="002C081E">
        <w:rPr>
          <w:rFonts w:ascii="Arial" w:hAnsi="Arial" w:cs="Arial"/>
          <w:color w:val="000000"/>
        </w:rPr>
        <w:t xml:space="preserve"> </w:t>
      </w:r>
      <w:r w:rsidR="00037B9D" w:rsidRPr="002C081E">
        <w:rPr>
          <w:rFonts w:ascii="Arial" w:hAnsi="Arial" w:cs="Arial"/>
          <w:color w:val="000000"/>
        </w:rPr>
        <w:t>свободных от заразных (</w:t>
      </w:r>
      <w:proofErr w:type="spellStart"/>
      <w:r w:rsidR="00037B9D" w:rsidRPr="002C081E">
        <w:rPr>
          <w:rFonts w:ascii="Arial" w:hAnsi="Arial" w:cs="Arial"/>
          <w:color w:val="000000"/>
        </w:rPr>
        <w:t>зооантропонозных</w:t>
      </w:r>
      <w:proofErr w:type="spellEnd"/>
      <w:r w:rsidR="00037B9D" w:rsidRPr="002C081E">
        <w:rPr>
          <w:rFonts w:ascii="Arial" w:hAnsi="Arial" w:cs="Arial"/>
          <w:color w:val="000000"/>
        </w:rPr>
        <w:t xml:space="preserve">) болезней, без применения </w:t>
      </w:r>
      <w:r w:rsidR="00037B9D" w:rsidRPr="002C081E">
        <w:rPr>
          <w:rFonts w:ascii="Arial" w:hAnsi="Arial" w:cs="Arial"/>
          <w:color w:val="000000"/>
        </w:rPr>
        <w:lastRenderedPageBreak/>
        <w:t>стимуляторов роста и гормональных препаратов, с соблюдением ветеринарных и зоотехнических требований, установленных</w:t>
      </w:r>
      <w:r w:rsidR="00E32CDA" w:rsidRPr="002C081E">
        <w:rPr>
          <w:rFonts w:ascii="Arial" w:hAnsi="Arial" w:cs="Arial"/>
          <w:color w:val="000000"/>
        </w:rPr>
        <w:t xml:space="preserve"> нормативными правовыми актами, действующими на территории государства, принявшего стандарт</w:t>
      </w:r>
      <w:r w:rsidR="00CE149C" w:rsidRPr="002C081E">
        <w:rPr>
          <w:rFonts w:ascii="Arial" w:hAnsi="Arial" w:cs="Arial"/>
        </w:rPr>
        <w:t>.</w:t>
      </w:r>
    </w:p>
    <w:p w14:paraId="6681D080" w14:textId="773EF7FE" w:rsidR="00D80D04" w:rsidRPr="002C081E" w:rsidRDefault="00782238" w:rsidP="00B1343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5</w:t>
      </w:r>
      <w:r w:rsidR="00B13431" w:rsidRPr="002C081E">
        <w:rPr>
          <w:rFonts w:ascii="Arial" w:hAnsi="Arial" w:cs="Arial"/>
          <w:color w:val="000000"/>
        </w:rPr>
        <w:t xml:space="preserve">.2.2 </w:t>
      </w:r>
      <w:r w:rsidR="005C61EC" w:rsidRPr="002C081E">
        <w:rPr>
          <w:rFonts w:ascii="Arial" w:hAnsi="Arial" w:cs="Arial"/>
          <w:color w:val="000000"/>
        </w:rPr>
        <w:t>Железы</w:t>
      </w:r>
      <w:r w:rsidR="00DA32A0" w:rsidRPr="002C081E">
        <w:rPr>
          <w:rFonts w:ascii="Arial" w:hAnsi="Arial" w:cs="Arial"/>
          <w:color w:val="000000"/>
        </w:rPr>
        <w:t xml:space="preserve"> должны быть получены при убое здоровых животных</w:t>
      </w:r>
      <w:r w:rsidR="005D07E6" w:rsidRPr="002C081E">
        <w:rPr>
          <w:rFonts w:ascii="Arial" w:hAnsi="Arial" w:cs="Arial"/>
          <w:color w:val="000000"/>
        </w:rPr>
        <w:t xml:space="preserve"> в соответствии с </w:t>
      </w:r>
      <w:r w:rsidR="005D07E6" w:rsidRPr="007B4E1C">
        <w:rPr>
          <w:rFonts w:ascii="Arial" w:hAnsi="Arial" w:cs="Arial"/>
          <w:color w:val="000000"/>
        </w:rPr>
        <w:t>[2]</w:t>
      </w:r>
      <w:r w:rsidR="007F5094" w:rsidRPr="002C081E">
        <w:rPr>
          <w:rFonts w:ascii="Arial" w:hAnsi="Arial" w:cs="Arial"/>
          <w:color w:val="000000"/>
        </w:rPr>
        <w:t xml:space="preserve">, признаны ветеринарно-санитарным надзором пригодными для </w:t>
      </w:r>
      <w:r w:rsidR="00712B24" w:rsidRPr="002C081E">
        <w:rPr>
          <w:rFonts w:ascii="Arial" w:hAnsi="Arial" w:cs="Arial"/>
          <w:color w:val="000000"/>
        </w:rPr>
        <w:t>использования</w:t>
      </w:r>
      <w:r w:rsidR="002F41FA" w:rsidRPr="002C081E">
        <w:rPr>
          <w:rFonts w:ascii="Arial" w:hAnsi="Arial" w:cs="Arial"/>
          <w:color w:val="000000"/>
        </w:rPr>
        <w:t xml:space="preserve"> без ограничений</w:t>
      </w:r>
      <w:r w:rsidR="007F5094" w:rsidRPr="002C081E">
        <w:rPr>
          <w:rFonts w:ascii="Arial" w:hAnsi="Arial" w:cs="Arial"/>
          <w:color w:val="000000"/>
        </w:rPr>
        <w:t>.</w:t>
      </w:r>
      <w:r w:rsidR="00DA32A0" w:rsidRPr="002C081E">
        <w:rPr>
          <w:rFonts w:ascii="Arial" w:hAnsi="Arial" w:cs="Arial"/>
          <w:color w:val="000000"/>
        </w:rPr>
        <w:t xml:space="preserve"> </w:t>
      </w:r>
      <w:r w:rsidR="00556254" w:rsidRPr="002C081E">
        <w:rPr>
          <w:rFonts w:ascii="Arial" w:hAnsi="Arial" w:cs="Arial"/>
          <w:color w:val="000000"/>
        </w:rPr>
        <w:t xml:space="preserve">После отделения железы должны быть зачищены и переданы на </w:t>
      </w:r>
      <w:r w:rsidR="002F41FA" w:rsidRPr="002C081E">
        <w:rPr>
          <w:rFonts w:ascii="Arial" w:hAnsi="Arial" w:cs="Arial"/>
          <w:color w:val="000000"/>
        </w:rPr>
        <w:t xml:space="preserve">замораживание </w:t>
      </w:r>
      <w:r w:rsidR="00556254" w:rsidRPr="002C081E">
        <w:rPr>
          <w:rFonts w:ascii="Arial" w:hAnsi="Arial" w:cs="Arial"/>
          <w:color w:val="000000"/>
        </w:rPr>
        <w:t xml:space="preserve">не </w:t>
      </w:r>
      <w:r w:rsidR="00712B24" w:rsidRPr="002C081E">
        <w:rPr>
          <w:rFonts w:ascii="Arial" w:hAnsi="Arial" w:cs="Arial"/>
          <w:color w:val="000000"/>
        </w:rPr>
        <w:t>позднее</w:t>
      </w:r>
      <w:r w:rsidR="004C3BA9" w:rsidRPr="002C081E">
        <w:rPr>
          <w:rFonts w:ascii="Arial" w:hAnsi="Arial" w:cs="Arial"/>
          <w:color w:val="000000"/>
        </w:rPr>
        <w:t xml:space="preserve"> чем через </w:t>
      </w:r>
      <w:r w:rsidR="00726246" w:rsidRPr="002C081E">
        <w:rPr>
          <w:rFonts w:ascii="Arial" w:hAnsi="Arial" w:cs="Arial"/>
          <w:color w:val="000000"/>
        </w:rPr>
        <w:t>9</w:t>
      </w:r>
      <w:r w:rsidR="00870974" w:rsidRPr="002C081E">
        <w:rPr>
          <w:rFonts w:ascii="Arial" w:hAnsi="Arial" w:cs="Arial"/>
          <w:color w:val="000000"/>
        </w:rPr>
        <w:t>0</w:t>
      </w:r>
      <w:r w:rsidR="003B0316" w:rsidRPr="002C081E">
        <w:rPr>
          <w:rFonts w:ascii="Arial" w:hAnsi="Arial" w:cs="Arial"/>
          <w:color w:val="000000"/>
        </w:rPr>
        <w:t> ми</w:t>
      </w:r>
      <w:r w:rsidR="00FA25BB" w:rsidRPr="002C081E">
        <w:rPr>
          <w:rFonts w:ascii="Arial" w:hAnsi="Arial" w:cs="Arial"/>
          <w:color w:val="000000"/>
        </w:rPr>
        <w:t>н</w:t>
      </w:r>
      <w:r w:rsidR="002F41FA" w:rsidRPr="002C081E">
        <w:rPr>
          <w:rFonts w:ascii="Arial" w:hAnsi="Arial" w:cs="Arial"/>
          <w:color w:val="000000"/>
        </w:rPr>
        <w:t>ут</w:t>
      </w:r>
      <w:r w:rsidR="007B328B" w:rsidRPr="002C081E">
        <w:rPr>
          <w:rFonts w:ascii="Arial" w:hAnsi="Arial" w:cs="Arial"/>
          <w:color w:val="000000"/>
        </w:rPr>
        <w:t>.</w:t>
      </w:r>
    </w:p>
    <w:p w14:paraId="1D289EC9" w14:textId="06E574B8" w:rsidR="00BA3F4D" w:rsidRPr="002C081E" w:rsidRDefault="00755AAB" w:rsidP="00BA3F4D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5.2.</w:t>
      </w:r>
      <w:r w:rsidR="00712B24" w:rsidRPr="002C081E">
        <w:rPr>
          <w:rFonts w:ascii="Arial" w:hAnsi="Arial" w:cs="Arial"/>
          <w:color w:val="000000"/>
        </w:rPr>
        <w:t>3</w:t>
      </w:r>
      <w:proofErr w:type="gramStart"/>
      <w:r w:rsidR="00712B24" w:rsidRPr="002C081E">
        <w:rPr>
          <w:rFonts w:ascii="Arial" w:hAnsi="Arial" w:cs="Arial"/>
          <w:color w:val="000000"/>
        </w:rPr>
        <w:t xml:space="preserve"> </w:t>
      </w:r>
      <w:r w:rsidR="00B75D24" w:rsidRPr="002C081E">
        <w:rPr>
          <w:rFonts w:ascii="Arial" w:hAnsi="Arial" w:cs="Arial"/>
          <w:color w:val="000000"/>
        </w:rPr>
        <w:t>Н</w:t>
      </w:r>
      <w:proofErr w:type="gramEnd"/>
      <w:r w:rsidR="00B75D24" w:rsidRPr="002C081E">
        <w:rPr>
          <w:rFonts w:ascii="Arial" w:hAnsi="Arial" w:cs="Arial"/>
          <w:color w:val="000000"/>
        </w:rPr>
        <w:t>е допускае</w:t>
      </w:r>
      <w:r w:rsidR="00AE166A" w:rsidRPr="002C081E">
        <w:rPr>
          <w:rFonts w:ascii="Arial" w:hAnsi="Arial" w:cs="Arial"/>
          <w:color w:val="000000"/>
        </w:rPr>
        <w:t xml:space="preserve">тся </w:t>
      </w:r>
      <w:r w:rsidR="00B75D24" w:rsidRPr="002C081E">
        <w:rPr>
          <w:rFonts w:ascii="Arial" w:hAnsi="Arial" w:cs="Arial"/>
          <w:color w:val="000000"/>
        </w:rPr>
        <w:t xml:space="preserve">использовать </w:t>
      </w:r>
      <w:r w:rsidR="001E77E7" w:rsidRPr="002C081E">
        <w:rPr>
          <w:rFonts w:ascii="Arial" w:hAnsi="Arial" w:cs="Arial"/>
          <w:color w:val="000000"/>
        </w:rPr>
        <w:t>железы</w:t>
      </w:r>
      <w:r w:rsidR="004C3BA9" w:rsidRPr="002C081E">
        <w:rPr>
          <w:rFonts w:ascii="Arial" w:hAnsi="Arial" w:cs="Arial"/>
          <w:color w:val="000000"/>
        </w:rPr>
        <w:t xml:space="preserve"> загрязненные, </w:t>
      </w:r>
      <w:r w:rsidR="00506B62" w:rsidRPr="002C081E">
        <w:rPr>
          <w:rFonts w:ascii="Arial" w:hAnsi="Arial" w:cs="Arial"/>
          <w:color w:val="000000"/>
        </w:rPr>
        <w:t xml:space="preserve">заплесневевшие, </w:t>
      </w:r>
      <w:r w:rsidR="007F5A6E" w:rsidRPr="002C081E">
        <w:rPr>
          <w:rFonts w:ascii="Arial" w:hAnsi="Arial" w:cs="Arial"/>
          <w:color w:val="000000"/>
        </w:rPr>
        <w:t xml:space="preserve">с </w:t>
      </w:r>
      <w:r w:rsidR="00506B62" w:rsidRPr="002C081E">
        <w:rPr>
          <w:rFonts w:ascii="Arial" w:hAnsi="Arial" w:cs="Arial"/>
          <w:color w:val="000000"/>
        </w:rPr>
        <w:t>наличием</w:t>
      </w:r>
      <w:r w:rsidR="007F5A6E" w:rsidRPr="002C081E">
        <w:rPr>
          <w:rFonts w:ascii="Arial" w:hAnsi="Arial" w:cs="Arial"/>
          <w:color w:val="000000"/>
        </w:rPr>
        <w:t xml:space="preserve"> посторонних тканей</w:t>
      </w:r>
      <w:r w:rsidR="00073012" w:rsidRPr="002C081E">
        <w:rPr>
          <w:rFonts w:ascii="Arial" w:hAnsi="Arial" w:cs="Arial"/>
          <w:color w:val="000000"/>
        </w:rPr>
        <w:t>,</w:t>
      </w:r>
      <w:r w:rsidR="007F5A6E" w:rsidRPr="002C081E">
        <w:rPr>
          <w:rFonts w:ascii="Arial" w:hAnsi="Arial" w:cs="Arial"/>
          <w:color w:val="000000"/>
        </w:rPr>
        <w:t xml:space="preserve"> </w:t>
      </w:r>
      <w:r w:rsidR="00BA3F4D" w:rsidRPr="002C081E">
        <w:rPr>
          <w:rFonts w:ascii="Arial" w:hAnsi="Arial" w:cs="Arial"/>
          <w:color w:val="000000"/>
        </w:rPr>
        <w:t>с признаками</w:t>
      </w:r>
      <w:r w:rsidR="00AE166A" w:rsidRPr="002C081E">
        <w:rPr>
          <w:rFonts w:ascii="Arial" w:hAnsi="Arial" w:cs="Arial"/>
          <w:color w:val="000000"/>
        </w:rPr>
        <w:t xml:space="preserve"> гнилостного разложения, имеющи</w:t>
      </w:r>
      <w:r w:rsidR="004C3BA9" w:rsidRPr="002C081E">
        <w:rPr>
          <w:rFonts w:ascii="Arial" w:hAnsi="Arial" w:cs="Arial"/>
          <w:color w:val="000000"/>
        </w:rPr>
        <w:t>е</w:t>
      </w:r>
      <w:r w:rsidR="00BA3F4D" w:rsidRPr="002C081E">
        <w:rPr>
          <w:rFonts w:ascii="Arial" w:hAnsi="Arial" w:cs="Arial"/>
          <w:color w:val="000000"/>
        </w:rPr>
        <w:t xml:space="preserve"> пос</w:t>
      </w:r>
      <w:r w:rsidR="00AE166A" w:rsidRPr="002C081E">
        <w:rPr>
          <w:rFonts w:ascii="Arial" w:hAnsi="Arial" w:cs="Arial"/>
          <w:color w:val="000000"/>
        </w:rPr>
        <w:t>торонний запах, деформированны</w:t>
      </w:r>
      <w:r w:rsidR="004C3BA9" w:rsidRPr="002C081E">
        <w:rPr>
          <w:rFonts w:ascii="Arial" w:hAnsi="Arial" w:cs="Arial"/>
          <w:color w:val="000000"/>
        </w:rPr>
        <w:t>е</w:t>
      </w:r>
      <w:r w:rsidR="00AE166A" w:rsidRPr="002C081E">
        <w:rPr>
          <w:rFonts w:ascii="Arial" w:hAnsi="Arial" w:cs="Arial"/>
          <w:color w:val="000000"/>
        </w:rPr>
        <w:t>,</w:t>
      </w:r>
      <w:r w:rsidR="007F5A6E" w:rsidRPr="002C081E">
        <w:rPr>
          <w:rFonts w:ascii="Arial" w:hAnsi="Arial" w:cs="Arial"/>
          <w:color w:val="000000"/>
        </w:rPr>
        <w:t xml:space="preserve"> с </w:t>
      </w:r>
      <w:proofErr w:type="spellStart"/>
      <w:r w:rsidR="007F5A6E" w:rsidRPr="002C081E">
        <w:rPr>
          <w:rFonts w:ascii="Arial" w:hAnsi="Arial" w:cs="Arial"/>
          <w:color w:val="000000"/>
        </w:rPr>
        <w:t>кровоизвлияниями</w:t>
      </w:r>
      <w:proofErr w:type="spellEnd"/>
      <w:r w:rsidR="007F5A6E" w:rsidRPr="002C081E">
        <w:rPr>
          <w:rFonts w:ascii="Arial" w:hAnsi="Arial" w:cs="Arial"/>
          <w:color w:val="000000"/>
        </w:rPr>
        <w:t>, очагами обызвествления, кистообразными перерождениями, а также атрофированные (сморщенные и уплотненные)</w:t>
      </w:r>
      <w:r w:rsidR="00BA3F4D" w:rsidRPr="002C081E">
        <w:rPr>
          <w:rFonts w:ascii="Arial" w:hAnsi="Arial" w:cs="Arial"/>
          <w:color w:val="000000"/>
        </w:rPr>
        <w:t>.</w:t>
      </w:r>
      <w:r w:rsidR="00F85537" w:rsidRPr="002C081E">
        <w:rPr>
          <w:rFonts w:ascii="Arial" w:hAnsi="Arial" w:cs="Arial"/>
          <w:color w:val="000000"/>
        </w:rPr>
        <w:t xml:space="preserve"> </w:t>
      </w:r>
    </w:p>
    <w:p w14:paraId="3A604828" w14:textId="2BBB7C9B" w:rsidR="00B43E4C" w:rsidRPr="002C081E" w:rsidRDefault="00782238" w:rsidP="00261D34">
      <w:pPr>
        <w:spacing w:before="240" w:line="360" w:lineRule="auto"/>
        <w:ind w:firstLine="708"/>
        <w:jc w:val="both"/>
        <w:rPr>
          <w:rFonts w:ascii="Arial" w:hAnsi="Arial" w:cs="Arial"/>
          <w:b/>
          <w:color w:val="000000"/>
        </w:rPr>
      </w:pPr>
      <w:r w:rsidRPr="002C081E">
        <w:rPr>
          <w:rFonts w:ascii="Arial" w:hAnsi="Arial" w:cs="Arial"/>
          <w:b/>
          <w:color w:val="000000"/>
        </w:rPr>
        <w:t>5</w:t>
      </w:r>
      <w:r w:rsidR="00B43E4C" w:rsidRPr="002C081E">
        <w:rPr>
          <w:rFonts w:ascii="Arial" w:hAnsi="Arial" w:cs="Arial"/>
          <w:b/>
          <w:color w:val="000000"/>
        </w:rPr>
        <w:t>.3 Маркировка</w:t>
      </w:r>
      <w:r w:rsidR="00A253F3" w:rsidRPr="002C081E">
        <w:rPr>
          <w:rFonts w:ascii="Arial" w:hAnsi="Arial" w:cs="Arial"/>
          <w:b/>
          <w:color w:val="000000"/>
        </w:rPr>
        <w:t xml:space="preserve"> </w:t>
      </w:r>
    </w:p>
    <w:p w14:paraId="38DEB8EA" w14:textId="755E0C9F" w:rsidR="005D07E6" w:rsidRPr="002C081E" w:rsidRDefault="00782238" w:rsidP="00B43E4C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5</w:t>
      </w:r>
      <w:r w:rsidR="00B43E4C" w:rsidRPr="002C081E">
        <w:rPr>
          <w:rFonts w:ascii="Arial" w:hAnsi="Arial" w:cs="Arial"/>
          <w:color w:val="000000"/>
        </w:rPr>
        <w:t xml:space="preserve">.3.1 Маркировка </w:t>
      </w:r>
      <w:r w:rsidR="00B90F4F" w:rsidRPr="002C081E">
        <w:rPr>
          <w:rFonts w:ascii="Arial" w:hAnsi="Arial" w:cs="Arial"/>
          <w:color w:val="000000"/>
        </w:rPr>
        <w:t xml:space="preserve">желез, предназначенных для </w:t>
      </w:r>
      <w:r w:rsidR="002F41FA" w:rsidRPr="002C081E">
        <w:rPr>
          <w:rFonts w:ascii="Arial" w:hAnsi="Arial" w:cs="Arial"/>
          <w:color w:val="000000"/>
        </w:rPr>
        <w:t>производства пищевой продукции</w:t>
      </w:r>
      <w:r w:rsidR="00B90F4F" w:rsidRPr="002C081E">
        <w:rPr>
          <w:rFonts w:ascii="Arial" w:hAnsi="Arial" w:cs="Arial"/>
          <w:color w:val="000000"/>
        </w:rPr>
        <w:t xml:space="preserve">, </w:t>
      </w:r>
      <w:r w:rsidR="00B43E4C" w:rsidRPr="002C081E">
        <w:rPr>
          <w:rFonts w:ascii="Arial" w:hAnsi="Arial" w:cs="Arial"/>
          <w:color w:val="000000"/>
        </w:rPr>
        <w:t xml:space="preserve">должна </w:t>
      </w:r>
      <w:r w:rsidR="009A081A" w:rsidRPr="002C081E">
        <w:rPr>
          <w:rFonts w:ascii="Arial" w:hAnsi="Arial" w:cs="Arial"/>
          <w:color w:val="000000"/>
        </w:rPr>
        <w:t>соответствовать</w:t>
      </w:r>
      <w:r w:rsidR="00712B24" w:rsidRPr="002C081E">
        <w:rPr>
          <w:rFonts w:ascii="Arial" w:hAnsi="Arial" w:cs="Arial"/>
          <w:color w:val="000000"/>
        </w:rPr>
        <w:t xml:space="preserve"> [3]</w:t>
      </w:r>
      <w:r w:rsidR="00B55706" w:rsidRPr="002C081E">
        <w:rPr>
          <w:rFonts w:ascii="Arial" w:hAnsi="Arial" w:cs="Arial"/>
          <w:color w:val="000000"/>
        </w:rPr>
        <w:t xml:space="preserve">. </w:t>
      </w:r>
    </w:p>
    <w:p w14:paraId="1ABCF6C8" w14:textId="07AE8993" w:rsidR="00B43E4C" w:rsidRPr="002C081E" w:rsidRDefault="00DB622C" w:rsidP="00B43E4C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 xml:space="preserve">5.3.2 </w:t>
      </w:r>
      <w:r w:rsidR="00B55706" w:rsidRPr="002C081E">
        <w:rPr>
          <w:rFonts w:ascii="Arial" w:hAnsi="Arial" w:cs="Arial"/>
          <w:color w:val="000000"/>
        </w:rPr>
        <w:t>Маркировка желез</w:t>
      </w:r>
      <w:r w:rsidR="002F41FA" w:rsidRPr="002C081E">
        <w:rPr>
          <w:rFonts w:ascii="Arial" w:hAnsi="Arial" w:cs="Arial"/>
          <w:color w:val="000000"/>
        </w:rPr>
        <w:t xml:space="preserve"> должна</w:t>
      </w:r>
      <w:r w:rsidR="009A081A" w:rsidRPr="002C081E">
        <w:rPr>
          <w:rFonts w:ascii="Arial" w:hAnsi="Arial" w:cs="Arial"/>
          <w:color w:val="000000"/>
        </w:rPr>
        <w:t xml:space="preserve"> </w:t>
      </w:r>
      <w:r w:rsidR="00B43E4C" w:rsidRPr="002C081E">
        <w:rPr>
          <w:rFonts w:ascii="Arial" w:hAnsi="Arial" w:cs="Arial"/>
          <w:color w:val="000000"/>
        </w:rPr>
        <w:t xml:space="preserve">быть четкой, средства для маркировки не должны влиять на показатели </w:t>
      </w:r>
      <w:r w:rsidR="002F41FA" w:rsidRPr="002C081E">
        <w:rPr>
          <w:rFonts w:ascii="Arial" w:hAnsi="Arial" w:cs="Arial"/>
          <w:color w:val="000000"/>
        </w:rPr>
        <w:t xml:space="preserve">безопасности и </w:t>
      </w:r>
      <w:r w:rsidR="00B43E4C" w:rsidRPr="002C081E">
        <w:rPr>
          <w:rFonts w:ascii="Arial" w:hAnsi="Arial" w:cs="Arial"/>
          <w:color w:val="000000"/>
        </w:rPr>
        <w:t xml:space="preserve">качества </w:t>
      </w:r>
      <w:r w:rsidR="00A62DC0" w:rsidRPr="002C081E">
        <w:rPr>
          <w:rFonts w:ascii="Arial" w:hAnsi="Arial" w:cs="Arial"/>
          <w:color w:val="000000"/>
        </w:rPr>
        <w:t>желез</w:t>
      </w:r>
      <w:r w:rsidR="00B43E4C" w:rsidRPr="002C081E">
        <w:rPr>
          <w:rFonts w:ascii="Arial" w:hAnsi="Arial" w:cs="Arial"/>
          <w:color w:val="000000"/>
        </w:rPr>
        <w:t>.</w:t>
      </w:r>
      <w:r w:rsidR="009251DA" w:rsidRPr="002C081E">
        <w:rPr>
          <w:rFonts w:ascii="Arial" w:hAnsi="Arial" w:cs="Arial"/>
          <w:color w:val="000000"/>
        </w:rPr>
        <w:t xml:space="preserve"> </w:t>
      </w:r>
    </w:p>
    <w:p w14:paraId="5E541EBC" w14:textId="368B83F3" w:rsidR="00B43E4C" w:rsidRPr="002C081E" w:rsidRDefault="00782238" w:rsidP="00B43E4C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5</w:t>
      </w:r>
      <w:r w:rsidR="00DB622C" w:rsidRPr="002C081E">
        <w:rPr>
          <w:rFonts w:ascii="Arial" w:hAnsi="Arial" w:cs="Arial"/>
          <w:color w:val="000000"/>
        </w:rPr>
        <w:t>.3.3</w:t>
      </w:r>
      <w:proofErr w:type="gramStart"/>
      <w:r w:rsidR="00B43E4C" w:rsidRPr="002C081E">
        <w:rPr>
          <w:rFonts w:ascii="Arial" w:hAnsi="Arial" w:cs="Arial"/>
          <w:color w:val="000000"/>
        </w:rPr>
        <w:t xml:space="preserve"> Н</w:t>
      </w:r>
      <w:proofErr w:type="gramEnd"/>
      <w:r w:rsidR="00B43E4C" w:rsidRPr="002C081E">
        <w:rPr>
          <w:rFonts w:ascii="Arial" w:hAnsi="Arial" w:cs="Arial"/>
          <w:color w:val="000000"/>
        </w:rPr>
        <w:t xml:space="preserve">а каждой </w:t>
      </w:r>
      <w:r w:rsidR="0092454B" w:rsidRPr="002C081E">
        <w:rPr>
          <w:rFonts w:ascii="Arial" w:hAnsi="Arial" w:cs="Arial"/>
          <w:color w:val="000000"/>
        </w:rPr>
        <w:t xml:space="preserve">единице потребительской упаковки </w:t>
      </w:r>
      <w:r w:rsidR="00B43E4C" w:rsidRPr="002C081E">
        <w:rPr>
          <w:rFonts w:ascii="Arial" w:hAnsi="Arial" w:cs="Arial"/>
          <w:color w:val="000000"/>
        </w:rPr>
        <w:t>должна быть этикетка в виде печати на пленке или наклеенная на упаковку</w:t>
      </w:r>
      <w:r w:rsidR="008601B6" w:rsidRPr="002C081E">
        <w:rPr>
          <w:rFonts w:ascii="Arial" w:hAnsi="Arial" w:cs="Arial"/>
          <w:color w:val="000000"/>
        </w:rPr>
        <w:t>,</w:t>
      </w:r>
      <w:r w:rsidR="00B43E4C" w:rsidRPr="002C081E">
        <w:rPr>
          <w:rFonts w:ascii="Arial" w:hAnsi="Arial" w:cs="Arial"/>
          <w:color w:val="000000"/>
        </w:rPr>
        <w:t xml:space="preserve"> или вложенная в нее с указанием:</w:t>
      </w:r>
    </w:p>
    <w:p w14:paraId="5C2C0875" w14:textId="77777777" w:rsidR="00B43E4C" w:rsidRPr="002C081E" w:rsidRDefault="00B43E4C" w:rsidP="00B43E4C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- наи</w:t>
      </w:r>
      <w:r w:rsidR="00C009DF" w:rsidRPr="002C081E">
        <w:rPr>
          <w:rFonts w:ascii="Arial" w:hAnsi="Arial" w:cs="Arial"/>
          <w:color w:val="000000"/>
        </w:rPr>
        <w:t>менования</w:t>
      </w:r>
      <w:r w:rsidRPr="002C081E">
        <w:rPr>
          <w:rFonts w:ascii="Arial" w:hAnsi="Arial" w:cs="Arial"/>
          <w:color w:val="000000"/>
        </w:rPr>
        <w:t xml:space="preserve"> </w:t>
      </w:r>
      <w:r w:rsidR="00775374" w:rsidRPr="002C081E">
        <w:rPr>
          <w:rFonts w:ascii="Arial" w:hAnsi="Arial" w:cs="Arial"/>
          <w:color w:val="000000"/>
        </w:rPr>
        <w:t>продукта</w:t>
      </w:r>
      <w:r w:rsidRPr="002C081E">
        <w:rPr>
          <w:rFonts w:ascii="Arial" w:hAnsi="Arial" w:cs="Arial"/>
          <w:color w:val="000000"/>
        </w:rPr>
        <w:t>;</w:t>
      </w:r>
    </w:p>
    <w:p w14:paraId="204D5B81" w14:textId="77777777" w:rsidR="00B43E4C" w:rsidRPr="002C081E" w:rsidRDefault="00B43E4C" w:rsidP="00B43E4C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- наименования и местонахождения изготовителя (юридический адрес, включая страну и, при несовпадении с юридическим адресом, адре</w:t>
      </w:r>
      <w:proofErr w:type="gramStart"/>
      <w:r w:rsidRPr="002C081E">
        <w:rPr>
          <w:rFonts w:ascii="Arial" w:hAnsi="Arial" w:cs="Arial"/>
          <w:color w:val="000000"/>
        </w:rPr>
        <w:t>с(</w:t>
      </w:r>
      <w:proofErr w:type="gramEnd"/>
      <w:r w:rsidRPr="002C081E">
        <w:rPr>
          <w:rFonts w:ascii="Arial" w:hAnsi="Arial" w:cs="Arial"/>
          <w:color w:val="000000"/>
        </w:rPr>
        <w:t>а) производств(а) и организации, уполномоченной изготовителем на принятие претензий от потребителей на ее территории);</w:t>
      </w:r>
    </w:p>
    <w:p w14:paraId="52BC2606" w14:textId="77777777" w:rsidR="00B43E4C" w:rsidRPr="002C081E" w:rsidRDefault="00B43E4C" w:rsidP="00B43E4C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- товарного знака (при наличии);</w:t>
      </w:r>
    </w:p>
    <w:p w14:paraId="170B9CEF" w14:textId="27B3B4FD" w:rsidR="00B43E4C" w:rsidRPr="002C081E" w:rsidRDefault="00B43E4C" w:rsidP="00B43E4C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 xml:space="preserve">- даты </w:t>
      </w:r>
      <w:r w:rsidR="00B763B6" w:rsidRPr="002C081E">
        <w:rPr>
          <w:rFonts w:ascii="Arial" w:hAnsi="Arial" w:cs="Arial"/>
          <w:color w:val="000000"/>
        </w:rPr>
        <w:t>сбора</w:t>
      </w:r>
      <w:r w:rsidRPr="002C081E">
        <w:rPr>
          <w:rFonts w:ascii="Arial" w:hAnsi="Arial" w:cs="Arial"/>
          <w:color w:val="000000"/>
        </w:rPr>
        <w:t>;</w:t>
      </w:r>
    </w:p>
    <w:p w14:paraId="33902DC1" w14:textId="77777777" w:rsidR="00B43E4C" w:rsidRPr="002C081E" w:rsidRDefault="00B43E4C" w:rsidP="00B43E4C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- условий хранения;</w:t>
      </w:r>
    </w:p>
    <w:p w14:paraId="3D38100B" w14:textId="77777777" w:rsidR="00B43E4C" w:rsidRPr="002C081E" w:rsidRDefault="00B43E4C" w:rsidP="00B43E4C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- срока годности;</w:t>
      </w:r>
    </w:p>
    <w:p w14:paraId="2ACC420D" w14:textId="77777777" w:rsidR="00B43E4C" w:rsidRPr="002C081E" w:rsidRDefault="00B43E4C" w:rsidP="00B43E4C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- массы нетто;</w:t>
      </w:r>
    </w:p>
    <w:p w14:paraId="6B438E69" w14:textId="19BB36A1" w:rsidR="004A02AE" w:rsidRPr="002C081E" w:rsidRDefault="004A02AE" w:rsidP="00B43E4C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- термического состояния;</w:t>
      </w:r>
    </w:p>
    <w:p w14:paraId="3E2B78DC" w14:textId="34602798" w:rsidR="004A02AE" w:rsidRPr="002C081E" w:rsidRDefault="004A02AE" w:rsidP="00B43E4C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 xml:space="preserve">- </w:t>
      </w:r>
      <w:r w:rsidR="002F41FA" w:rsidRPr="002C081E">
        <w:rPr>
          <w:rFonts w:ascii="Arial" w:hAnsi="Arial" w:cs="Arial"/>
          <w:color w:val="000000"/>
        </w:rPr>
        <w:t>направления использования</w:t>
      </w:r>
      <w:r w:rsidRPr="002C081E">
        <w:rPr>
          <w:rFonts w:ascii="Arial" w:hAnsi="Arial" w:cs="Arial"/>
          <w:color w:val="000000"/>
        </w:rPr>
        <w:t>;</w:t>
      </w:r>
    </w:p>
    <w:p w14:paraId="790EAE35" w14:textId="115A72A8" w:rsidR="00B43E4C" w:rsidRPr="002C081E" w:rsidRDefault="00B43E4C" w:rsidP="00B43E4C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- обозначения настоящего стандарта</w:t>
      </w:r>
      <w:r w:rsidR="002F41FA" w:rsidRPr="002C081E">
        <w:rPr>
          <w:rFonts w:ascii="Arial" w:hAnsi="Arial" w:cs="Arial"/>
          <w:color w:val="000000"/>
        </w:rPr>
        <w:t xml:space="preserve"> (при необходимости)</w:t>
      </w:r>
      <w:r w:rsidRPr="002C081E">
        <w:rPr>
          <w:rFonts w:ascii="Arial" w:hAnsi="Arial" w:cs="Arial"/>
          <w:color w:val="000000"/>
        </w:rPr>
        <w:t>;</w:t>
      </w:r>
    </w:p>
    <w:p w14:paraId="433E1E04" w14:textId="77777777" w:rsidR="00B43E4C" w:rsidRPr="002C081E" w:rsidRDefault="00B43E4C" w:rsidP="00B43E4C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 xml:space="preserve">- </w:t>
      </w:r>
      <w:r w:rsidR="00314ECA" w:rsidRPr="002C081E">
        <w:rPr>
          <w:rFonts w:ascii="Arial" w:hAnsi="Arial" w:cs="Arial"/>
          <w:color w:val="000000"/>
        </w:rPr>
        <w:t>информации</w:t>
      </w:r>
      <w:r w:rsidR="00294920" w:rsidRPr="002C081E">
        <w:rPr>
          <w:rFonts w:ascii="Arial" w:hAnsi="Arial" w:cs="Arial"/>
          <w:color w:val="000000"/>
        </w:rPr>
        <w:t xml:space="preserve"> о подтверждении соответствия (при необходимости)</w:t>
      </w:r>
      <w:r w:rsidRPr="002C081E">
        <w:rPr>
          <w:rFonts w:ascii="Arial" w:hAnsi="Arial" w:cs="Arial"/>
          <w:color w:val="000000"/>
        </w:rPr>
        <w:t>.</w:t>
      </w:r>
    </w:p>
    <w:p w14:paraId="4112558C" w14:textId="67560355" w:rsidR="00F65B1D" w:rsidRPr="002C081E" w:rsidRDefault="0092454B" w:rsidP="007E21E3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/>
        </w:rPr>
      </w:pPr>
      <w:r w:rsidRPr="002C081E">
        <w:rPr>
          <w:rFonts w:ascii="Arial" w:hAnsi="Arial" w:cs="Arial"/>
          <w:b/>
          <w:i/>
          <w:color w:val="000000"/>
        </w:rPr>
        <w:lastRenderedPageBreak/>
        <w:t>Пример записи наименования продукта при маркировке</w:t>
      </w:r>
      <w:r w:rsidR="005159A8" w:rsidRPr="002C081E">
        <w:rPr>
          <w:rFonts w:ascii="Arial" w:hAnsi="Arial" w:cs="Arial"/>
          <w:b/>
          <w:i/>
          <w:color w:val="000000"/>
        </w:rPr>
        <w:t>:</w:t>
      </w:r>
    </w:p>
    <w:p w14:paraId="7768AA62" w14:textId="4D310A01" w:rsidR="007E21E3" w:rsidRPr="002C081E" w:rsidRDefault="007E21E3" w:rsidP="007E21E3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/>
        </w:rPr>
      </w:pPr>
      <w:r w:rsidRPr="002C081E">
        <w:rPr>
          <w:rFonts w:ascii="Arial" w:hAnsi="Arial" w:cs="Arial"/>
          <w:b/>
          <w:i/>
          <w:color w:val="000000"/>
        </w:rPr>
        <w:t>«</w:t>
      </w:r>
      <w:r w:rsidR="005159A8" w:rsidRPr="002C081E">
        <w:rPr>
          <w:rFonts w:ascii="Arial" w:hAnsi="Arial" w:cs="Arial"/>
          <w:b/>
          <w:i/>
          <w:color w:val="000000"/>
        </w:rPr>
        <w:t xml:space="preserve">Продукт убоя. </w:t>
      </w:r>
      <w:r w:rsidR="00DB43AA" w:rsidRPr="002C081E">
        <w:rPr>
          <w:rFonts w:ascii="Arial" w:hAnsi="Arial" w:cs="Arial"/>
          <w:b/>
          <w:i/>
          <w:color w:val="000000"/>
        </w:rPr>
        <w:t>Замороженные з</w:t>
      </w:r>
      <w:r w:rsidR="00A62DC0" w:rsidRPr="002C081E">
        <w:rPr>
          <w:rFonts w:ascii="Arial" w:hAnsi="Arial" w:cs="Arial"/>
          <w:b/>
          <w:i/>
          <w:color w:val="000000"/>
        </w:rPr>
        <w:t>обные железы</w:t>
      </w:r>
      <w:r w:rsidR="00440930" w:rsidRPr="002C081E">
        <w:rPr>
          <w:rFonts w:ascii="Arial" w:hAnsi="Arial" w:cs="Arial"/>
          <w:b/>
          <w:i/>
          <w:color w:val="000000"/>
        </w:rPr>
        <w:t xml:space="preserve"> телят</w:t>
      </w:r>
      <w:r w:rsidR="004A02AE" w:rsidRPr="002C081E">
        <w:rPr>
          <w:rFonts w:ascii="Arial" w:hAnsi="Arial" w:cs="Arial"/>
          <w:b/>
          <w:i/>
          <w:color w:val="000000"/>
        </w:rPr>
        <w:t xml:space="preserve"> для производства медицинских препаратов</w:t>
      </w:r>
      <w:r w:rsidRPr="002C081E">
        <w:rPr>
          <w:rFonts w:ascii="Arial" w:hAnsi="Arial" w:cs="Arial"/>
          <w:b/>
          <w:i/>
          <w:color w:val="000000"/>
        </w:rPr>
        <w:t>».</w:t>
      </w:r>
    </w:p>
    <w:p w14:paraId="055D593B" w14:textId="0A4F1244" w:rsidR="00D66F8C" w:rsidRPr="002C081E" w:rsidRDefault="00782238" w:rsidP="00D66F8C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5</w:t>
      </w:r>
      <w:r w:rsidR="00EC5BA5" w:rsidRPr="002C081E">
        <w:rPr>
          <w:rFonts w:ascii="Arial" w:hAnsi="Arial" w:cs="Arial"/>
          <w:color w:val="000000"/>
        </w:rPr>
        <w:t>.3.4</w:t>
      </w:r>
      <w:r w:rsidR="00D66F8C" w:rsidRPr="002C081E">
        <w:rPr>
          <w:rFonts w:ascii="Arial" w:hAnsi="Arial" w:cs="Arial"/>
          <w:color w:val="000000"/>
        </w:rPr>
        <w:t xml:space="preserve"> </w:t>
      </w:r>
      <w:r w:rsidR="00633630" w:rsidRPr="002C081E">
        <w:rPr>
          <w:rFonts w:ascii="Arial" w:hAnsi="Arial" w:cs="Arial"/>
          <w:color w:val="000000"/>
        </w:rPr>
        <w:t>Маркировка транспортной</w:t>
      </w:r>
      <w:r w:rsidR="00294920" w:rsidRPr="002C081E">
        <w:rPr>
          <w:rFonts w:ascii="Arial" w:hAnsi="Arial" w:cs="Arial"/>
          <w:color w:val="000000"/>
        </w:rPr>
        <w:t xml:space="preserve"> </w:t>
      </w:r>
      <w:r w:rsidR="00633630" w:rsidRPr="002C081E">
        <w:rPr>
          <w:rFonts w:ascii="Arial" w:hAnsi="Arial" w:cs="Arial"/>
          <w:color w:val="000000"/>
        </w:rPr>
        <w:t>упаковки</w:t>
      </w:r>
      <w:r w:rsidR="00294920" w:rsidRPr="002C081E">
        <w:rPr>
          <w:rFonts w:ascii="Arial" w:hAnsi="Arial" w:cs="Arial"/>
          <w:color w:val="000000"/>
        </w:rPr>
        <w:t xml:space="preserve"> </w:t>
      </w:r>
      <w:r w:rsidR="00522570" w:rsidRPr="002C081E">
        <w:rPr>
          <w:rFonts w:ascii="Arial" w:hAnsi="Arial" w:cs="Arial"/>
          <w:color w:val="000000"/>
        </w:rPr>
        <w:t xml:space="preserve">по ГОСТ 14192 </w:t>
      </w:r>
      <w:r w:rsidR="00294920" w:rsidRPr="002C081E">
        <w:rPr>
          <w:rFonts w:ascii="Arial" w:hAnsi="Arial" w:cs="Arial"/>
          <w:color w:val="000000"/>
        </w:rPr>
        <w:t>с нанесение</w:t>
      </w:r>
      <w:r w:rsidR="00633630" w:rsidRPr="002C081E">
        <w:rPr>
          <w:rFonts w:ascii="Arial" w:hAnsi="Arial" w:cs="Arial"/>
          <w:color w:val="000000"/>
        </w:rPr>
        <w:t>м манипуляционного знака</w:t>
      </w:r>
      <w:r w:rsidR="00C56767" w:rsidRPr="002C081E">
        <w:rPr>
          <w:rFonts w:ascii="Arial" w:hAnsi="Arial" w:cs="Arial"/>
          <w:color w:val="000000"/>
        </w:rPr>
        <w:t xml:space="preserve"> </w:t>
      </w:r>
      <w:r w:rsidR="00294920" w:rsidRPr="002C081E">
        <w:rPr>
          <w:rFonts w:ascii="Arial" w:hAnsi="Arial" w:cs="Arial"/>
          <w:color w:val="000000"/>
        </w:rPr>
        <w:t>«Пределы температуры»</w:t>
      </w:r>
      <w:r w:rsidR="00D66F8C" w:rsidRPr="002C081E">
        <w:rPr>
          <w:rFonts w:ascii="Arial" w:hAnsi="Arial" w:cs="Arial"/>
          <w:color w:val="000000"/>
        </w:rPr>
        <w:t>.</w:t>
      </w:r>
    </w:p>
    <w:p w14:paraId="6934E800" w14:textId="0F16B1A6" w:rsidR="00D66F8C" w:rsidRPr="002C081E" w:rsidRDefault="00294920" w:rsidP="00D66F8C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Этикетку</w:t>
      </w:r>
      <w:r w:rsidR="00D66F8C" w:rsidRPr="002C081E">
        <w:rPr>
          <w:rFonts w:ascii="Arial" w:hAnsi="Arial" w:cs="Arial"/>
          <w:color w:val="000000"/>
        </w:rPr>
        <w:t xml:space="preserve"> с маркировкой наклеивают на транспортную </w:t>
      </w:r>
      <w:r w:rsidR="00B5235F" w:rsidRPr="002C081E">
        <w:rPr>
          <w:rFonts w:ascii="Arial" w:hAnsi="Arial" w:cs="Arial"/>
          <w:color w:val="000000"/>
        </w:rPr>
        <w:t>упаковку</w:t>
      </w:r>
      <w:r w:rsidR="00D66F8C" w:rsidRPr="002C081E">
        <w:rPr>
          <w:rFonts w:ascii="Arial" w:hAnsi="Arial" w:cs="Arial"/>
          <w:color w:val="000000"/>
        </w:rPr>
        <w:t xml:space="preserve"> с указанием:</w:t>
      </w:r>
    </w:p>
    <w:p w14:paraId="2DB5315A" w14:textId="77777777" w:rsidR="00D66F8C" w:rsidRPr="002C081E" w:rsidRDefault="00775374" w:rsidP="00D66F8C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- наименовани</w:t>
      </w:r>
      <w:r w:rsidR="007C2ACC" w:rsidRPr="002C081E">
        <w:rPr>
          <w:rFonts w:ascii="Arial" w:hAnsi="Arial" w:cs="Arial"/>
          <w:color w:val="000000"/>
        </w:rPr>
        <w:t>я</w:t>
      </w:r>
      <w:r w:rsidR="00D66F8C" w:rsidRPr="002C081E">
        <w:rPr>
          <w:rFonts w:ascii="Arial" w:hAnsi="Arial" w:cs="Arial"/>
          <w:color w:val="000000"/>
        </w:rPr>
        <w:t xml:space="preserve"> </w:t>
      </w:r>
      <w:r w:rsidRPr="002C081E">
        <w:rPr>
          <w:rFonts w:ascii="Arial" w:hAnsi="Arial" w:cs="Arial"/>
          <w:color w:val="000000"/>
        </w:rPr>
        <w:t>продукта</w:t>
      </w:r>
      <w:r w:rsidR="00D66F8C" w:rsidRPr="002C081E">
        <w:rPr>
          <w:rFonts w:ascii="Arial" w:hAnsi="Arial" w:cs="Arial"/>
          <w:color w:val="000000"/>
        </w:rPr>
        <w:t>;</w:t>
      </w:r>
    </w:p>
    <w:p w14:paraId="1B330C02" w14:textId="77777777" w:rsidR="00D66F8C" w:rsidRPr="002C081E" w:rsidRDefault="00D66F8C" w:rsidP="00D66F8C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 xml:space="preserve">- </w:t>
      </w:r>
      <w:r w:rsidR="00294920" w:rsidRPr="002C081E">
        <w:rPr>
          <w:rFonts w:ascii="Arial" w:hAnsi="Arial" w:cs="Arial"/>
          <w:color w:val="000000"/>
        </w:rPr>
        <w:t>наименования и местонахождения изготовителя (юридический адрес, включая страну и, при несовпадении с юридическим адресом, адре</w:t>
      </w:r>
      <w:proofErr w:type="gramStart"/>
      <w:r w:rsidR="00294920" w:rsidRPr="002C081E">
        <w:rPr>
          <w:rFonts w:ascii="Arial" w:hAnsi="Arial" w:cs="Arial"/>
          <w:color w:val="000000"/>
        </w:rPr>
        <w:t>с(</w:t>
      </w:r>
      <w:proofErr w:type="gramEnd"/>
      <w:r w:rsidR="00294920" w:rsidRPr="002C081E">
        <w:rPr>
          <w:rFonts w:ascii="Arial" w:hAnsi="Arial" w:cs="Arial"/>
          <w:color w:val="000000"/>
        </w:rPr>
        <w:t>а) производств(а) и организации, уполномоченной изготовителем на принятие претензий от потребителей на ее территории)</w:t>
      </w:r>
      <w:r w:rsidRPr="002C081E">
        <w:rPr>
          <w:rFonts w:ascii="Arial" w:hAnsi="Arial" w:cs="Arial"/>
          <w:color w:val="000000"/>
        </w:rPr>
        <w:t>;</w:t>
      </w:r>
    </w:p>
    <w:p w14:paraId="1060790E" w14:textId="77777777" w:rsidR="00D66F8C" w:rsidRPr="002C081E" w:rsidRDefault="00D66F8C" w:rsidP="00D66F8C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- товарного знака (при наличии);</w:t>
      </w:r>
    </w:p>
    <w:p w14:paraId="6010B6C5" w14:textId="28553043" w:rsidR="00D66F8C" w:rsidRPr="002C081E" w:rsidRDefault="00D66F8C" w:rsidP="00D66F8C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 xml:space="preserve">- даты </w:t>
      </w:r>
      <w:r w:rsidR="00B763B6" w:rsidRPr="002C081E">
        <w:rPr>
          <w:rFonts w:ascii="Arial" w:hAnsi="Arial" w:cs="Arial"/>
          <w:color w:val="000000"/>
        </w:rPr>
        <w:t>сбора</w:t>
      </w:r>
      <w:r w:rsidRPr="002C081E">
        <w:rPr>
          <w:rFonts w:ascii="Arial" w:hAnsi="Arial" w:cs="Arial"/>
          <w:color w:val="000000"/>
        </w:rPr>
        <w:t>;</w:t>
      </w:r>
    </w:p>
    <w:p w14:paraId="7C40959B" w14:textId="77777777" w:rsidR="00D66F8C" w:rsidRPr="002C081E" w:rsidRDefault="00D66F8C" w:rsidP="00D66F8C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- условий хранения;</w:t>
      </w:r>
    </w:p>
    <w:p w14:paraId="54B846AE" w14:textId="77777777" w:rsidR="00B43E4C" w:rsidRPr="002C081E" w:rsidRDefault="00D66F8C" w:rsidP="00D66F8C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- срока годности;</w:t>
      </w:r>
    </w:p>
    <w:p w14:paraId="3C7C664A" w14:textId="77777777" w:rsidR="00D66F8C" w:rsidRPr="002C081E" w:rsidRDefault="00D66F8C" w:rsidP="00D66F8C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- массы нетто;</w:t>
      </w:r>
    </w:p>
    <w:p w14:paraId="78C76E29" w14:textId="77777777" w:rsidR="004A02AE" w:rsidRPr="002C081E" w:rsidRDefault="004A02AE" w:rsidP="004A02AE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- термического состояния;</w:t>
      </w:r>
    </w:p>
    <w:p w14:paraId="5FCDE497" w14:textId="74A9F47C" w:rsidR="004A02AE" w:rsidRPr="002C081E" w:rsidRDefault="004A02AE" w:rsidP="004A02AE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 xml:space="preserve">- </w:t>
      </w:r>
      <w:r w:rsidR="002F41FA" w:rsidRPr="002C081E">
        <w:rPr>
          <w:rFonts w:ascii="Arial" w:hAnsi="Arial" w:cs="Arial"/>
          <w:color w:val="000000"/>
        </w:rPr>
        <w:t>направления использования</w:t>
      </w:r>
      <w:r w:rsidRPr="002C081E">
        <w:rPr>
          <w:rFonts w:ascii="Arial" w:hAnsi="Arial" w:cs="Arial"/>
          <w:color w:val="000000"/>
        </w:rPr>
        <w:t>;</w:t>
      </w:r>
    </w:p>
    <w:p w14:paraId="0B6D0000" w14:textId="7854A874" w:rsidR="00D66F8C" w:rsidRPr="002C081E" w:rsidRDefault="00D66F8C" w:rsidP="00D66F8C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- обозначения настоящего стандарта</w:t>
      </w:r>
      <w:r w:rsidR="002F41FA" w:rsidRPr="002C081E">
        <w:rPr>
          <w:rFonts w:ascii="Arial" w:hAnsi="Arial" w:cs="Arial"/>
          <w:color w:val="000000"/>
        </w:rPr>
        <w:t xml:space="preserve"> (при необходимости)</w:t>
      </w:r>
      <w:r w:rsidRPr="002C081E">
        <w:rPr>
          <w:rFonts w:ascii="Arial" w:hAnsi="Arial" w:cs="Arial"/>
          <w:color w:val="000000"/>
        </w:rPr>
        <w:t>;</w:t>
      </w:r>
    </w:p>
    <w:p w14:paraId="6FA5AEAE" w14:textId="77777777" w:rsidR="00D66F8C" w:rsidRPr="002C081E" w:rsidRDefault="00D66F8C" w:rsidP="00D66F8C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 xml:space="preserve">- </w:t>
      </w:r>
      <w:r w:rsidR="007C2ACC" w:rsidRPr="002C081E">
        <w:rPr>
          <w:rFonts w:ascii="Arial" w:hAnsi="Arial" w:cs="Arial"/>
          <w:color w:val="000000"/>
        </w:rPr>
        <w:t>информации</w:t>
      </w:r>
      <w:r w:rsidR="00775374" w:rsidRPr="002C081E">
        <w:rPr>
          <w:rFonts w:ascii="Arial" w:hAnsi="Arial" w:cs="Arial"/>
          <w:color w:val="000000"/>
        </w:rPr>
        <w:t xml:space="preserve"> о подтверждении соответствия (при необходимости)</w:t>
      </w:r>
      <w:r w:rsidRPr="002C081E">
        <w:rPr>
          <w:rFonts w:ascii="Arial" w:hAnsi="Arial" w:cs="Arial"/>
          <w:color w:val="000000"/>
        </w:rPr>
        <w:t>.</w:t>
      </w:r>
    </w:p>
    <w:p w14:paraId="0443D084" w14:textId="38A2FDA5" w:rsidR="00F85537" w:rsidRPr="002C081E" w:rsidRDefault="00F85537" w:rsidP="00D66F8C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Транспортная маркировка может рассматриваться как маркировка потребительской единицы продукции по согласованию с заказчиком.</w:t>
      </w:r>
    </w:p>
    <w:p w14:paraId="0CDB10D0" w14:textId="3EC3EA93" w:rsidR="003A4C61" w:rsidRPr="002C081E" w:rsidRDefault="00782238" w:rsidP="00D66F8C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5</w:t>
      </w:r>
      <w:r w:rsidR="00EC5BA5" w:rsidRPr="002C081E">
        <w:rPr>
          <w:rFonts w:ascii="Arial" w:hAnsi="Arial" w:cs="Arial"/>
          <w:color w:val="000000"/>
        </w:rPr>
        <w:t>.3.5</w:t>
      </w:r>
      <w:r w:rsidR="003A4C61" w:rsidRPr="002C081E">
        <w:rPr>
          <w:rFonts w:ascii="Arial" w:hAnsi="Arial" w:cs="Arial"/>
          <w:color w:val="000000"/>
        </w:rPr>
        <w:t xml:space="preserve"> Маркировка </w:t>
      </w:r>
      <w:r w:rsidR="005B240A" w:rsidRPr="002C081E">
        <w:rPr>
          <w:rFonts w:ascii="Arial" w:hAnsi="Arial" w:cs="Arial"/>
          <w:color w:val="000000"/>
        </w:rPr>
        <w:t>желез</w:t>
      </w:r>
      <w:r w:rsidR="003A4C61" w:rsidRPr="002C081E">
        <w:rPr>
          <w:rFonts w:ascii="Arial" w:hAnsi="Arial" w:cs="Arial"/>
          <w:color w:val="000000"/>
        </w:rPr>
        <w:t>, отправляемых в районы Крайнего Севера</w:t>
      </w:r>
      <w:r w:rsidR="00357990" w:rsidRPr="002C081E">
        <w:rPr>
          <w:rFonts w:ascii="Arial" w:hAnsi="Arial" w:cs="Arial"/>
          <w:color w:val="000000"/>
        </w:rPr>
        <w:t xml:space="preserve"> и приравненные к ним местности</w:t>
      </w:r>
      <w:r w:rsidR="00742882" w:rsidRPr="002C081E">
        <w:rPr>
          <w:rFonts w:ascii="Arial" w:hAnsi="Arial" w:cs="Arial"/>
          <w:color w:val="000000"/>
        </w:rPr>
        <w:t>,</w:t>
      </w:r>
      <w:r w:rsidR="003A4C61" w:rsidRPr="002C081E">
        <w:rPr>
          <w:rFonts w:ascii="Arial" w:hAnsi="Arial" w:cs="Arial"/>
          <w:color w:val="000000"/>
        </w:rPr>
        <w:t xml:space="preserve"> </w:t>
      </w:r>
      <w:r w:rsidR="00742882" w:rsidRPr="002C081E">
        <w:rPr>
          <w:rFonts w:ascii="Arial" w:hAnsi="Arial" w:cs="Arial"/>
          <w:color w:val="000000"/>
        </w:rPr>
        <w:t>–</w:t>
      </w:r>
      <w:r w:rsidR="003A4C61" w:rsidRPr="002C081E">
        <w:rPr>
          <w:rFonts w:ascii="Arial" w:hAnsi="Arial" w:cs="Arial"/>
          <w:color w:val="000000"/>
        </w:rPr>
        <w:t xml:space="preserve"> по ГОСТ 15846.</w:t>
      </w:r>
    </w:p>
    <w:p w14:paraId="0FC15C25" w14:textId="22C5B557" w:rsidR="006F6ADA" w:rsidRPr="002C081E" w:rsidRDefault="00EC5BA5" w:rsidP="00D66F8C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5.3.6</w:t>
      </w:r>
      <w:r w:rsidR="006F6ADA" w:rsidRPr="002C081E">
        <w:rPr>
          <w:rFonts w:ascii="Arial" w:hAnsi="Arial" w:cs="Arial"/>
          <w:color w:val="000000"/>
        </w:rPr>
        <w:t xml:space="preserve"> </w:t>
      </w:r>
      <w:r w:rsidR="00F12106" w:rsidRPr="002C081E">
        <w:rPr>
          <w:rFonts w:ascii="Arial" w:hAnsi="Arial" w:cs="Arial"/>
          <w:color w:val="000000"/>
        </w:rPr>
        <w:t>Продукция может сопровождаться и другой информацией, в том числе рекламной, не противоречащей требованиям нормативных правовых актов, действующих на территории государства, принявшего стандарт.</w:t>
      </w:r>
    </w:p>
    <w:p w14:paraId="4B20BFBF" w14:textId="1CE1AABC" w:rsidR="00E11434" w:rsidRPr="002C081E" w:rsidRDefault="00782238" w:rsidP="00E11434">
      <w:pPr>
        <w:spacing w:line="360" w:lineRule="auto"/>
        <w:ind w:firstLine="709"/>
        <w:jc w:val="both"/>
        <w:rPr>
          <w:rFonts w:ascii="Arial" w:hAnsi="Arial" w:cs="Arial"/>
          <w:b/>
          <w:color w:val="000000"/>
        </w:rPr>
      </w:pPr>
      <w:r w:rsidRPr="002C081E">
        <w:rPr>
          <w:rFonts w:ascii="Arial" w:hAnsi="Arial" w:cs="Arial"/>
          <w:b/>
          <w:color w:val="000000"/>
        </w:rPr>
        <w:t>5</w:t>
      </w:r>
      <w:r w:rsidR="00E11434" w:rsidRPr="002C081E">
        <w:rPr>
          <w:rFonts w:ascii="Arial" w:hAnsi="Arial" w:cs="Arial"/>
          <w:b/>
          <w:color w:val="000000"/>
        </w:rPr>
        <w:t>.4 Упаковка</w:t>
      </w:r>
    </w:p>
    <w:p w14:paraId="4268E777" w14:textId="5D5C24B4" w:rsidR="00E11434" w:rsidRPr="002C081E" w:rsidRDefault="00782238" w:rsidP="00E11434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5</w:t>
      </w:r>
      <w:r w:rsidR="00E11434" w:rsidRPr="002C081E">
        <w:rPr>
          <w:rFonts w:ascii="Arial" w:hAnsi="Arial" w:cs="Arial"/>
          <w:color w:val="000000"/>
        </w:rPr>
        <w:t xml:space="preserve">.4.1 </w:t>
      </w:r>
      <w:r w:rsidR="00E11434" w:rsidRPr="002C081E">
        <w:rPr>
          <w:rFonts w:ascii="Arial" w:hAnsi="Arial" w:cs="Arial"/>
        </w:rPr>
        <w:t>Упаковка, упаковочные м</w:t>
      </w:r>
      <w:r w:rsidR="00AE737E" w:rsidRPr="002C081E">
        <w:rPr>
          <w:rFonts w:ascii="Arial" w:hAnsi="Arial" w:cs="Arial"/>
        </w:rPr>
        <w:t>атериалы и скрепляющие средства</w:t>
      </w:r>
      <w:r w:rsidR="00E11434" w:rsidRPr="002C081E">
        <w:rPr>
          <w:rFonts w:ascii="Arial" w:hAnsi="Arial" w:cs="Arial"/>
        </w:rPr>
        <w:t xml:space="preserve"> должны </w:t>
      </w:r>
      <w:r w:rsidR="005E0697" w:rsidRPr="002C081E">
        <w:rPr>
          <w:rFonts w:ascii="Arial" w:hAnsi="Arial" w:cs="Arial"/>
        </w:rPr>
        <w:t>соответствовать</w:t>
      </w:r>
      <w:r w:rsidR="006F6ADA" w:rsidRPr="002C081E">
        <w:rPr>
          <w:rFonts w:ascii="Arial" w:hAnsi="Arial" w:cs="Arial"/>
          <w:color w:val="000000"/>
        </w:rPr>
        <w:t xml:space="preserve"> </w:t>
      </w:r>
      <w:r w:rsidR="00402496" w:rsidRPr="002C081E">
        <w:rPr>
          <w:rFonts w:ascii="Arial" w:hAnsi="Arial" w:cs="Arial"/>
          <w:color w:val="000000"/>
        </w:rPr>
        <w:t xml:space="preserve">требованиям нормативных правовых актов, действующих на территории государства, принявшего стандарт, </w:t>
      </w:r>
      <w:r w:rsidR="00D93BC6" w:rsidRPr="002C081E">
        <w:rPr>
          <w:rFonts w:ascii="Arial" w:hAnsi="Arial" w:cs="Arial"/>
        </w:rPr>
        <w:t xml:space="preserve">и </w:t>
      </w:r>
      <w:r w:rsidR="00E11434" w:rsidRPr="002C081E">
        <w:rPr>
          <w:rFonts w:ascii="Arial" w:hAnsi="Arial" w:cs="Arial"/>
        </w:rPr>
        <w:t xml:space="preserve">обеспечивать сохранность и товарный вид </w:t>
      </w:r>
      <w:r w:rsidR="001178AF" w:rsidRPr="002C081E">
        <w:rPr>
          <w:rFonts w:ascii="Arial" w:hAnsi="Arial" w:cs="Arial"/>
        </w:rPr>
        <w:t>желез</w:t>
      </w:r>
      <w:r w:rsidR="00E11434" w:rsidRPr="002C081E">
        <w:rPr>
          <w:rFonts w:ascii="Arial" w:hAnsi="Arial" w:cs="Arial"/>
        </w:rPr>
        <w:t xml:space="preserve"> </w:t>
      </w:r>
      <w:r w:rsidR="00E11434" w:rsidRPr="002C081E">
        <w:rPr>
          <w:rFonts w:ascii="Arial" w:hAnsi="Arial" w:cs="Arial"/>
          <w:color w:val="000000"/>
        </w:rPr>
        <w:t>при транспортировании и хранении в течение всего срока годности</w:t>
      </w:r>
      <w:r w:rsidR="00D93BC6" w:rsidRPr="002C081E">
        <w:rPr>
          <w:rFonts w:ascii="Arial" w:hAnsi="Arial" w:cs="Arial"/>
          <w:color w:val="000000"/>
        </w:rPr>
        <w:t>.</w:t>
      </w:r>
      <w:r w:rsidR="00AE737E" w:rsidRPr="002C081E">
        <w:rPr>
          <w:rFonts w:ascii="Arial" w:hAnsi="Arial" w:cs="Arial"/>
        </w:rPr>
        <w:t xml:space="preserve"> Упаковка, упаковочные материалы и скрепляющие средства желез, предназначенных для </w:t>
      </w:r>
      <w:r w:rsidR="002F41FA" w:rsidRPr="002C081E">
        <w:rPr>
          <w:rFonts w:ascii="Arial" w:hAnsi="Arial" w:cs="Arial"/>
          <w:color w:val="000000"/>
        </w:rPr>
        <w:t>производства пищевой продукции</w:t>
      </w:r>
      <w:r w:rsidR="00AE737E" w:rsidRPr="002C081E">
        <w:rPr>
          <w:rFonts w:ascii="Arial" w:hAnsi="Arial" w:cs="Arial"/>
        </w:rPr>
        <w:t>, должны соответствовать [4].</w:t>
      </w:r>
    </w:p>
    <w:p w14:paraId="4D849B58" w14:textId="7F38E3C7" w:rsidR="00607846" w:rsidRPr="002C081E" w:rsidRDefault="00607846" w:rsidP="00607846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lastRenderedPageBreak/>
        <w:t xml:space="preserve">Полимерные материалы, используемые для упаковки </w:t>
      </w:r>
      <w:r w:rsidR="00173B9F" w:rsidRPr="002C081E">
        <w:rPr>
          <w:rFonts w:ascii="Arial" w:hAnsi="Arial" w:cs="Arial"/>
          <w:color w:val="000000"/>
        </w:rPr>
        <w:t>желез</w:t>
      </w:r>
      <w:r w:rsidRPr="002C081E">
        <w:rPr>
          <w:rFonts w:ascii="Arial" w:hAnsi="Arial" w:cs="Arial"/>
          <w:color w:val="000000"/>
        </w:rPr>
        <w:t xml:space="preserve">, </w:t>
      </w:r>
      <w:r w:rsidR="00C371AF" w:rsidRPr="002C081E">
        <w:rPr>
          <w:rFonts w:ascii="Arial" w:hAnsi="Arial" w:cs="Arial"/>
          <w:color w:val="000000"/>
        </w:rPr>
        <w:t xml:space="preserve">по ГОСТ 7730 и ГОСТ 10354 </w:t>
      </w:r>
      <w:r w:rsidRPr="002C081E">
        <w:rPr>
          <w:rFonts w:ascii="Arial" w:hAnsi="Arial" w:cs="Arial"/>
          <w:color w:val="000000"/>
        </w:rPr>
        <w:t>должны удовлетворять следующим требованиям:</w:t>
      </w:r>
      <w:r w:rsidR="002B6E1A" w:rsidRPr="002C081E">
        <w:rPr>
          <w:rFonts w:ascii="Arial" w:hAnsi="Arial" w:cs="Arial"/>
          <w:color w:val="000000"/>
        </w:rPr>
        <w:t xml:space="preserve"> </w:t>
      </w:r>
    </w:p>
    <w:p w14:paraId="73485402" w14:textId="772AF854" w:rsidR="00607846" w:rsidRPr="002C081E" w:rsidRDefault="00607846" w:rsidP="00607846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-</w:t>
      </w:r>
      <w:r w:rsidRPr="002C081E">
        <w:rPr>
          <w:rFonts w:ascii="Arial" w:hAnsi="Arial" w:cs="Arial"/>
          <w:color w:val="000000"/>
        </w:rPr>
        <w:tab/>
        <w:t xml:space="preserve">использоваться впервые; </w:t>
      </w:r>
      <w:r w:rsidR="009251DA" w:rsidRPr="002C081E">
        <w:rPr>
          <w:rFonts w:ascii="Arial" w:hAnsi="Arial" w:cs="Arial"/>
          <w:color w:val="000000"/>
        </w:rPr>
        <w:t xml:space="preserve"> </w:t>
      </w:r>
    </w:p>
    <w:p w14:paraId="38CBD726" w14:textId="5D088255" w:rsidR="00607846" w:rsidRPr="002C081E" w:rsidRDefault="00607846" w:rsidP="00607846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-</w:t>
      </w:r>
      <w:r w:rsidRPr="002C081E">
        <w:rPr>
          <w:rFonts w:ascii="Arial" w:hAnsi="Arial" w:cs="Arial"/>
          <w:color w:val="000000"/>
        </w:rPr>
        <w:tab/>
      </w:r>
      <w:r w:rsidR="00102A39" w:rsidRPr="002C081E">
        <w:rPr>
          <w:rFonts w:ascii="Arial" w:hAnsi="Arial" w:cs="Arial"/>
          <w:color w:val="000000"/>
        </w:rPr>
        <w:t xml:space="preserve">соответствовать температурному режиму </w:t>
      </w:r>
      <w:r w:rsidR="002F41FA" w:rsidRPr="002C081E">
        <w:rPr>
          <w:rFonts w:ascii="Arial" w:hAnsi="Arial" w:cs="Arial"/>
          <w:color w:val="000000"/>
        </w:rPr>
        <w:t xml:space="preserve">замораживания и </w:t>
      </w:r>
      <w:r w:rsidR="00102A39" w:rsidRPr="002C081E">
        <w:rPr>
          <w:rFonts w:ascii="Arial" w:hAnsi="Arial" w:cs="Arial"/>
          <w:color w:val="000000"/>
        </w:rPr>
        <w:t>хранения</w:t>
      </w:r>
      <w:r w:rsidRPr="002C081E">
        <w:rPr>
          <w:rFonts w:ascii="Arial" w:hAnsi="Arial" w:cs="Arial"/>
          <w:color w:val="000000"/>
        </w:rPr>
        <w:t>;</w:t>
      </w:r>
    </w:p>
    <w:p w14:paraId="7F09A18C" w14:textId="77777777" w:rsidR="00607846" w:rsidRPr="002C081E" w:rsidRDefault="00607846" w:rsidP="00607846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-</w:t>
      </w:r>
      <w:r w:rsidRPr="002C081E">
        <w:rPr>
          <w:rFonts w:ascii="Arial" w:hAnsi="Arial" w:cs="Arial"/>
          <w:color w:val="000000"/>
        </w:rPr>
        <w:tab/>
        <w:t>иметь толщину не менее 0,03 мм;</w:t>
      </w:r>
    </w:p>
    <w:p w14:paraId="77D71502" w14:textId="51971F43" w:rsidR="00E11434" w:rsidRPr="002C081E" w:rsidRDefault="00782238" w:rsidP="00E11434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5</w:t>
      </w:r>
      <w:r w:rsidR="00E11434" w:rsidRPr="002C081E">
        <w:rPr>
          <w:rFonts w:ascii="Arial" w:hAnsi="Arial" w:cs="Arial"/>
          <w:color w:val="000000"/>
        </w:rPr>
        <w:t>.4.2</w:t>
      </w:r>
      <w:proofErr w:type="gramStart"/>
      <w:r w:rsidR="00E11434" w:rsidRPr="002C081E">
        <w:rPr>
          <w:rFonts w:ascii="Arial" w:hAnsi="Arial" w:cs="Arial"/>
          <w:color w:val="000000"/>
        </w:rPr>
        <w:t xml:space="preserve"> </w:t>
      </w:r>
      <w:r w:rsidR="00607846" w:rsidRPr="002C081E">
        <w:rPr>
          <w:rFonts w:ascii="Arial" w:hAnsi="Arial" w:cs="Arial"/>
          <w:color w:val="000000"/>
        </w:rPr>
        <w:t>П</w:t>
      </w:r>
      <w:proofErr w:type="gramEnd"/>
      <w:r w:rsidR="00607846" w:rsidRPr="002C081E">
        <w:rPr>
          <w:rFonts w:ascii="Arial" w:hAnsi="Arial" w:cs="Arial"/>
          <w:color w:val="000000"/>
        </w:rPr>
        <w:t xml:space="preserve">ри замораживании поштучно </w:t>
      </w:r>
      <w:r w:rsidR="00EA55B1" w:rsidRPr="002C081E">
        <w:rPr>
          <w:rFonts w:ascii="Arial" w:hAnsi="Arial" w:cs="Arial"/>
          <w:color w:val="000000"/>
        </w:rPr>
        <w:t>железы</w:t>
      </w:r>
      <w:r w:rsidR="00607846" w:rsidRPr="002C081E">
        <w:rPr>
          <w:rFonts w:ascii="Arial" w:hAnsi="Arial" w:cs="Arial"/>
          <w:color w:val="000000"/>
        </w:rPr>
        <w:t xml:space="preserve"> укладывают в пакеты из полимерных материалов по ГОСТ </w:t>
      </w:r>
      <w:r w:rsidR="005109C6" w:rsidRPr="002C081E">
        <w:rPr>
          <w:rFonts w:ascii="Arial" w:hAnsi="Arial" w:cs="Arial"/>
          <w:color w:val="000000"/>
        </w:rPr>
        <w:t>12302</w:t>
      </w:r>
      <w:r w:rsidR="00607846" w:rsidRPr="002C081E">
        <w:rPr>
          <w:rFonts w:ascii="Arial" w:hAnsi="Arial" w:cs="Arial"/>
          <w:color w:val="000000"/>
        </w:rPr>
        <w:t xml:space="preserve"> или других материалов, разрешенных в установленном порядке для контакта с аналогичными продуктами и обеспечивающих сохранность и качество продукции при транспортировании и хранении в течение всего срока годности. </w:t>
      </w:r>
      <w:r w:rsidR="008457F8" w:rsidRPr="002C081E">
        <w:rPr>
          <w:rFonts w:ascii="Arial" w:hAnsi="Arial" w:cs="Arial"/>
          <w:color w:val="000000"/>
        </w:rPr>
        <w:t xml:space="preserve">Далее </w:t>
      </w:r>
      <w:r w:rsidR="00EA55B1" w:rsidRPr="002C081E">
        <w:rPr>
          <w:rFonts w:ascii="Arial" w:hAnsi="Arial" w:cs="Arial"/>
          <w:color w:val="000000"/>
        </w:rPr>
        <w:t>железы</w:t>
      </w:r>
      <w:r w:rsidR="008457F8" w:rsidRPr="002C081E">
        <w:rPr>
          <w:rFonts w:ascii="Arial" w:hAnsi="Arial" w:cs="Arial"/>
          <w:color w:val="000000"/>
        </w:rPr>
        <w:t xml:space="preserve"> укладывают в ящик из гофрированного картона по ГОСТ 9142, ГОСТ 13511 </w:t>
      </w:r>
      <w:r w:rsidR="001B0F2C" w:rsidRPr="002C081E">
        <w:rPr>
          <w:rFonts w:ascii="Arial" w:hAnsi="Arial" w:cs="Arial"/>
          <w:color w:val="000000"/>
        </w:rPr>
        <w:t>или в ящики полимерные по ГОСТ 33746</w:t>
      </w:r>
      <w:r w:rsidR="008457F8" w:rsidRPr="002C081E">
        <w:rPr>
          <w:rFonts w:ascii="Arial" w:hAnsi="Arial" w:cs="Arial"/>
          <w:color w:val="000000"/>
        </w:rPr>
        <w:t xml:space="preserve">. </w:t>
      </w:r>
      <w:r w:rsidR="00607846" w:rsidRPr="002C081E">
        <w:rPr>
          <w:rFonts w:ascii="Arial" w:hAnsi="Arial" w:cs="Arial"/>
          <w:color w:val="000000"/>
        </w:rPr>
        <w:t xml:space="preserve">Допускается </w:t>
      </w:r>
      <w:r w:rsidR="00EA55B1" w:rsidRPr="002C081E">
        <w:rPr>
          <w:rFonts w:ascii="Arial" w:hAnsi="Arial" w:cs="Arial"/>
          <w:color w:val="000000"/>
        </w:rPr>
        <w:t>железы</w:t>
      </w:r>
      <w:r w:rsidR="00607846" w:rsidRPr="002C081E">
        <w:rPr>
          <w:rFonts w:ascii="Arial" w:hAnsi="Arial" w:cs="Arial"/>
          <w:color w:val="000000"/>
        </w:rPr>
        <w:t xml:space="preserve"> упаковывать поштучно в пакеты</w:t>
      </w:r>
      <w:r w:rsidR="00132E99" w:rsidRPr="002C081E">
        <w:rPr>
          <w:rFonts w:ascii="Arial" w:hAnsi="Arial" w:cs="Arial"/>
          <w:color w:val="000000"/>
        </w:rPr>
        <w:t xml:space="preserve"> или иную упаковку</w:t>
      </w:r>
      <w:r w:rsidR="00607846" w:rsidRPr="002C081E">
        <w:rPr>
          <w:rFonts w:ascii="Arial" w:hAnsi="Arial" w:cs="Arial"/>
          <w:color w:val="000000"/>
        </w:rPr>
        <w:t xml:space="preserve"> из полимерных материалов под вакуумом.</w:t>
      </w:r>
    </w:p>
    <w:p w14:paraId="114DD6C7" w14:textId="7E07C222" w:rsidR="00E11434" w:rsidRPr="002C081E" w:rsidRDefault="00782238" w:rsidP="00607846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5</w:t>
      </w:r>
      <w:r w:rsidR="00E11434" w:rsidRPr="002C081E">
        <w:rPr>
          <w:rFonts w:ascii="Arial" w:hAnsi="Arial" w:cs="Arial"/>
          <w:color w:val="000000"/>
        </w:rPr>
        <w:t xml:space="preserve">.4.3 </w:t>
      </w:r>
      <w:r w:rsidR="00EA55B1" w:rsidRPr="002C081E">
        <w:rPr>
          <w:rFonts w:ascii="Arial" w:hAnsi="Arial" w:cs="Arial"/>
          <w:color w:val="000000"/>
        </w:rPr>
        <w:t>Железы</w:t>
      </w:r>
      <w:r w:rsidR="008457F8" w:rsidRPr="002C081E">
        <w:rPr>
          <w:rFonts w:ascii="Arial" w:hAnsi="Arial" w:cs="Arial"/>
          <w:color w:val="000000"/>
        </w:rPr>
        <w:t xml:space="preserve">, замороженные в виде блоков, укладывают в ящик из гофрированного картона по ГОСТ 9142, ГОСТ 13511 </w:t>
      </w:r>
      <w:r w:rsidR="00C14031" w:rsidRPr="002C081E">
        <w:rPr>
          <w:rFonts w:ascii="Arial" w:hAnsi="Arial" w:cs="Arial"/>
          <w:color w:val="000000"/>
        </w:rPr>
        <w:t>или в ящики полимерные по ГОСТ 33746</w:t>
      </w:r>
      <w:r w:rsidR="008457F8" w:rsidRPr="002C081E">
        <w:rPr>
          <w:rFonts w:ascii="Arial" w:hAnsi="Arial" w:cs="Arial"/>
          <w:color w:val="000000"/>
        </w:rPr>
        <w:t xml:space="preserve">. </w:t>
      </w:r>
      <w:r w:rsidR="00E430A4" w:rsidRPr="002C081E">
        <w:rPr>
          <w:rFonts w:ascii="Arial" w:hAnsi="Arial" w:cs="Arial"/>
          <w:color w:val="000000"/>
        </w:rPr>
        <w:t xml:space="preserve">Укладка должна быть плотной, не допускающей перемещения. </w:t>
      </w:r>
      <w:r w:rsidR="008457F8" w:rsidRPr="002C081E">
        <w:rPr>
          <w:rFonts w:ascii="Arial" w:hAnsi="Arial" w:cs="Arial"/>
          <w:color w:val="000000"/>
        </w:rPr>
        <w:t>В ящик из гофрированного картона или в контейнер из полимерных материалов вкладывают мешок-вкладыш по ГОСТ 19360 или других материалов, разрешенных для контакта с аналогичными продуктами и обеспечивающих сохранность и качество продукции при транспортировании и хранении в течение всего срока годности. Мешок-вкладыш должен полностью перекрывать блок с припуском не менее 200 мм.</w:t>
      </w:r>
    </w:p>
    <w:p w14:paraId="72355D3E" w14:textId="21E1C205" w:rsidR="00607846" w:rsidRPr="002C081E" w:rsidRDefault="00782238" w:rsidP="00E11434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5</w:t>
      </w:r>
      <w:r w:rsidR="00607846" w:rsidRPr="002C081E">
        <w:rPr>
          <w:rFonts w:ascii="Arial" w:hAnsi="Arial" w:cs="Arial"/>
          <w:color w:val="000000"/>
        </w:rPr>
        <w:t xml:space="preserve">.4.4 </w:t>
      </w:r>
      <w:r w:rsidR="008457F8" w:rsidRPr="002C081E">
        <w:rPr>
          <w:rFonts w:ascii="Arial" w:hAnsi="Arial" w:cs="Arial"/>
          <w:color w:val="000000"/>
        </w:rPr>
        <w:t>Ящики из гофрированного картона за</w:t>
      </w:r>
      <w:r w:rsidR="00361CA9" w:rsidRPr="002C081E">
        <w:rPr>
          <w:rFonts w:ascii="Arial" w:hAnsi="Arial" w:cs="Arial"/>
          <w:color w:val="000000"/>
        </w:rPr>
        <w:t>клеивают клеевой лентой по ГОСТ </w:t>
      </w:r>
      <w:r w:rsidR="008457F8" w:rsidRPr="002C081E">
        <w:rPr>
          <w:rFonts w:ascii="Arial" w:hAnsi="Arial" w:cs="Arial"/>
          <w:color w:val="000000"/>
        </w:rPr>
        <w:t>18251, или лентой полиэтиленовой липкой</w:t>
      </w:r>
      <w:r w:rsidR="008043BE" w:rsidRPr="002C081E">
        <w:rPr>
          <w:rFonts w:ascii="Arial" w:hAnsi="Arial" w:cs="Arial"/>
          <w:color w:val="000000"/>
        </w:rPr>
        <w:t xml:space="preserve"> по ГОСТ 20477</w:t>
      </w:r>
      <w:r w:rsidR="008457F8" w:rsidRPr="002C081E">
        <w:rPr>
          <w:rFonts w:ascii="Arial" w:hAnsi="Arial" w:cs="Arial"/>
          <w:color w:val="000000"/>
        </w:rPr>
        <w:t>, или обвязывают полипропиленовой стягивающей (</w:t>
      </w:r>
      <w:proofErr w:type="spellStart"/>
      <w:r w:rsidR="008457F8" w:rsidRPr="002C081E">
        <w:rPr>
          <w:rFonts w:ascii="Arial" w:hAnsi="Arial" w:cs="Arial"/>
          <w:color w:val="000000"/>
        </w:rPr>
        <w:t>стреппинг</w:t>
      </w:r>
      <w:proofErr w:type="spellEnd"/>
      <w:r w:rsidR="008457F8" w:rsidRPr="002C081E">
        <w:rPr>
          <w:rFonts w:ascii="Arial" w:hAnsi="Arial" w:cs="Arial"/>
          <w:color w:val="000000"/>
        </w:rPr>
        <w:t>) лентой.</w:t>
      </w:r>
    </w:p>
    <w:p w14:paraId="04470245" w14:textId="5F84F410" w:rsidR="00E11434" w:rsidRPr="002C081E" w:rsidRDefault="00782238" w:rsidP="00E11434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5</w:t>
      </w:r>
      <w:r w:rsidR="00E11434" w:rsidRPr="002C081E">
        <w:rPr>
          <w:rFonts w:ascii="Arial" w:hAnsi="Arial" w:cs="Arial"/>
          <w:color w:val="000000"/>
        </w:rPr>
        <w:t xml:space="preserve">.4.5 </w:t>
      </w:r>
      <w:r w:rsidR="008457F8" w:rsidRPr="002C081E">
        <w:rPr>
          <w:rFonts w:ascii="Arial" w:hAnsi="Arial" w:cs="Arial"/>
          <w:color w:val="000000"/>
        </w:rPr>
        <w:t>Ящики укладывают на поддоны и для скрепления обтягивают растягивающейся пленкой.</w:t>
      </w:r>
    </w:p>
    <w:p w14:paraId="332ED687" w14:textId="6A73E297" w:rsidR="00E11434" w:rsidRPr="002C081E" w:rsidRDefault="00782238" w:rsidP="00E11434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5</w:t>
      </w:r>
      <w:r w:rsidR="00E11434" w:rsidRPr="002C081E">
        <w:rPr>
          <w:rFonts w:ascii="Arial" w:hAnsi="Arial" w:cs="Arial"/>
          <w:color w:val="000000"/>
        </w:rPr>
        <w:t xml:space="preserve">.4.6 </w:t>
      </w:r>
      <w:r w:rsidR="008457F8" w:rsidRPr="002C081E">
        <w:rPr>
          <w:rFonts w:ascii="Arial" w:hAnsi="Arial" w:cs="Arial"/>
          <w:color w:val="000000"/>
        </w:rPr>
        <w:t>Пределы допускаемых отрицательных отклонений от номинальной массы нетто упаковочной единицы по ГОСТ 8.579.</w:t>
      </w:r>
    </w:p>
    <w:p w14:paraId="495FC2C5" w14:textId="580D87B2" w:rsidR="00E46030" w:rsidRPr="002C081E" w:rsidRDefault="00782238" w:rsidP="00B244E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5</w:t>
      </w:r>
      <w:r w:rsidR="00E11434" w:rsidRPr="002C081E">
        <w:rPr>
          <w:rFonts w:ascii="Arial" w:hAnsi="Arial" w:cs="Arial"/>
          <w:color w:val="000000"/>
        </w:rPr>
        <w:t xml:space="preserve">.4.7 </w:t>
      </w:r>
      <w:r w:rsidR="008457F8" w:rsidRPr="002C081E">
        <w:rPr>
          <w:rFonts w:ascii="Arial" w:hAnsi="Arial" w:cs="Arial"/>
          <w:color w:val="000000"/>
        </w:rPr>
        <w:t xml:space="preserve">Упаковка </w:t>
      </w:r>
      <w:r w:rsidR="00EB19C7" w:rsidRPr="002C081E">
        <w:rPr>
          <w:rFonts w:ascii="Arial" w:hAnsi="Arial" w:cs="Arial"/>
          <w:color w:val="000000"/>
        </w:rPr>
        <w:t>желез</w:t>
      </w:r>
      <w:r w:rsidR="008457F8" w:rsidRPr="002C081E">
        <w:rPr>
          <w:rFonts w:ascii="Arial" w:hAnsi="Arial" w:cs="Arial"/>
          <w:color w:val="000000"/>
        </w:rPr>
        <w:t>, отправляемых в районы Крайнего Севера и приравненные к ним местности</w:t>
      </w:r>
      <w:r w:rsidR="001F50A2" w:rsidRPr="002C081E">
        <w:rPr>
          <w:rFonts w:ascii="Arial" w:hAnsi="Arial" w:cs="Arial"/>
          <w:color w:val="000000"/>
        </w:rPr>
        <w:t>,</w:t>
      </w:r>
      <w:r w:rsidR="008457F8" w:rsidRPr="002C081E">
        <w:rPr>
          <w:rFonts w:ascii="Arial" w:hAnsi="Arial" w:cs="Arial"/>
          <w:color w:val="000000"/>
        </w:rPr>
        <w:t xml:space="preserve"> </w:t>
      </w:r>
      <w:r w:rsidR="001F50A2" w:rsidRPr="002C081E">
        <w:rPr>
          <w:rFonts w:ascii="Arial" w:hAnsi="Arial" w:cs="Arial"/>
          <w:color w:val="000000"/>
        </w:rPr>
        <w:t>–</w:t>
      </w:r>
      <w:r w:rsidR="008457F8" w:rsidRPr="002C081E">
        <w:rPr>
          <w:rFonts w:ascii="Arial" w:hAnsi="Arial" w:cs="Arial"/>
          <w:color w:val="000000"/>
        </w:rPr>
        <w:t xml:space="preserve"> по ГОСТ 15846.</w:t>
      </w:r>
    </w:p>
    <w:p w14:paraId="79BFDAFA" w14:textId="1CDAFAEF" w:rsidR="00D80D04" w:rsidRPr="002C081E" w:rsidRDefault="00966953" w:rsidP="00782238">
      <w:pPr>
        <w:spacing w:before="120" w:line="360" w:lineRule="auto"/>
        <w:ind w:firstLine="708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2C081E">
        <w:rPr>
          <w:rFonts w:ascii="Arial" w:hAnsi="Arial" w:cs="Arial"/>
          <w:b/>
          <w:color w:val="000000"/>
          <w:sz w:val="28"/>
          <w:szCs w:val="28"/>
        </w:rPr>
        <w:t>6</w:t>
      </w:r>
      <w:r w:rsidR="00D80D04" w:rsidRPr="002C081E">
        <w:rPr>
          <w:rFonts w:ascii="Arial" w:hAnsi="Arial" w:cs="Arial"/>
          <w:b/>
          <w:color w:val="000000"/>
          <w:sz w:val="28"/>
          <w:szCs w:val="28"/>
        </w:rPr>
        <w:t xml:space="preserve"> Правила приемки</w:t>
      </w:r>
    </w:p>
    <w:p w14:paraId="4705F876" w14:textId="77777777" w:rsidR="00D23F5E" w:rsidRPr="002C081E" w:rsidRDefault="00966953" w:rsidP="00D23F5E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6</w:t>
      </w:r>
      <w:r w:rsidR="00761B30" w:rsidRPr="002C081E">
        <w:rPr>
          <w:rFonts w:ascii="Arial" w:hAnsi="Arial" w:cs="Arial"/>
          <w:color w:val="000000"/>
        </w:rPr>
        <w:t>.1</w:t>
      </w:r>
      <w:r w:rsidR="00D80D04" w:rsidRPr="002C081E">
        <w:rPr>
          <w:rFonts w:ascii="Arial" w:hAnsi="Arial" w:cs="Arial"/>
          <w:color w:val="000000"/>
        </w:rPr>
        <w:t xml:space="preserve"> </w:t>
      </w:r>
      <w:r w:rsidR="00B244E1" w:rsidRPr="002C081E">
        <w:rPr>
          <w:rFonts w:ascii="Arial" w:hAnsi="Arial" w:cs="Arial"/>
          <w:color w:val="000000"/>
        </w:rPr>
        <w:t>Железы</w:t>
      </w:r>
      <w:r w:rsidR="00DD40AC" w:rsidRPr="002C081E">
        <w:rPr>
          <w:rFonts w:ascii="Arial" w:hAnsi="Arial" w:cs="Arial"/>
          <w:color w:val="000000"/>
        </w:rPr>
        <w:t xml:space="preserve"> принимают партиями. </w:t>
      </w:r>
      <w:r w:rsidR="00D23F5E" w:rsidRPr="002C081E">
        <w:rPr>
          <w:rFonts w:ascii="Arial" w:hAnsi="Arial" w:cs="Arial"/>
          <w:color w:val="000000"/>
        </w:rPr>
        <w:t xml:space="preserve">Под партией желез для производства медицинских и ветеринарных препаратов понимают любое количество желез, </w:t>
      </w:r>
      <w:r w:rsidR="00D23F5E" w:rsidRPr="002C081E">
        <w:rPr>
          <w:rFonts w:ascii="Arial" w:hAnsi="Arial" w:cs="Arial"/>
          <w:color w:val="000000"/>
        </w:rPr>
        <w:lastRenderedPageBreak/>
        <w:t>предъявленное к одновременной сдаче-приемке, оформленное одним сопроводительным документом.</w:t>
      </w:r>
    </w:p>
    <w:p w14:paraId="79F28C8A" w14:textId="4F42BD19" w:rsidR="00031B60" w:rsidRPr="002C081E" w:rsidRDefault="006F6ADA" w:rsidP="009B226C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 xml:space="preserve">Определение партии </w:t>
      </w:r>
      <w:r w:rsidR="00490676" w:rsidRPr="002C081E">
        <w:rPr>
          <w:rFonts w:ascii="Arial" w:hAnsi="Arial" w:cs="Arial"/>
          <w:color w:val="000000"/>
        </w:rPr>
        <w:t xml:space="preserve">желез, предназначенных для </w:t>
      </w:r>
      <w:r w:rsidR="002F41FA" w:rsidRPr="002C081E">
        <w:rPr>
          <w:rFonts w:ascii="Arial" w:hAnsi="Arial" w:cs="Arial"/>
          <w:color w:val="000000"/>
        </w:rPr>
        <w:t>производства пищевой продукции</w:t>
      </w:r>
      <w:r w:rsidR="00490676" w:rsidRPr="002C081E">
        <w:rPr>
          <w:rFonts w:ascii="Arial" w:hAnsi="Arial" w:cs="Arial"/>
          <w:color w:val="000000"/>
        </w:rPr>
        <w:t xml:space="preserve">, </w:t>
      </w:r>
      <w:r w:rsidRPr="002C081E">
        <w:rPr>
          <w:rFonts w:ascii="Arial" w:hAnsi="Arial" w:cs="Arial"/>
          <w:color w:val="000000"/>
        </w:rPr>
        <w:t>– согласно [1].</w:t>
      </w:r>
      <w:r w:rsidR="000C71F0" w:rsidRPr="002C081E">
        <w:rPr>
          <w:rFonts w:ascii="Arial" w:hAnsi="Arial" w:cs="Arial"/>
          <w:color w:val="000000"/>
        </w:rPr>
        <w:t xml:space="preserve"> </w:t>
      </w:r>
    </w:p>
    <w:p w14:paraId="6EC32EC2" w14:textId="37E6BBC5" w:rsidR="00D40E27" w:rsidRPr="002C081E" w:rsidRDefault="00966953" w:rsidP="00966953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6</w:t>
      </w:r>
      <w:r w:rsidR="009B226C" w:rsidRPr="002C081E">
        <w:rPr>
          <w:rFonts w:ascii="Arial" w:hAnsi="Arial" w:cs="Arial"/>
          <w:color w:val="000000"/>
        </w:rPr>
        <w:t>.2</w:t>
      </w:r>
      <w:proofErr w:type="gramStart"/>
      <w:r w:rsidR="009B226C" w:rsidRPr="002C081E">
        <w:rPr>
          <w:rFonts w:ascii="Arial" w:hAnsi="Arial" w:cs="Arial"/>
          <w:color w:val="000000"/>
        </w:rPr>
        <w:t xml:space="preserve"> Д</w:t>
      </w:r>
      <w:proofErr w:type="gramEnd"/>
      <w:r w:rsidR="009B226C" w:rsidRPr="002C081E">
        <w:rPr>
          <w:rFonts w:ascii="Arial" w:hAnsi="Arial" w:cs="Arial"/>
          <w:color w:val="000000"/>
        </w:rPr>
        <w:t xml:space="preserve">ля оценки качества </w:t>
      </w:r>
      <w:r w:rsidR="00B244E1" w:rsidRPr="002C081E">
        <w:rPr>
          <w:rFonts w:ascii="Arial" w:hAnsi="Arial" w:cs="Arial"/>
          <w:color w:val="000000"/>
        </w:rPr>
        <w:t>желез</w:t>
      </w:r>
      <w:r w:rsidR="009B226C" w:rsidRPr="002C081E">
        <w:rPr>
          <w:rFonts w:ascii="Arial" w:hAnsi="Arial" w:cs="Arial"/>
          <w:color w:val="000000"/>
        </w:rPr>
        <w:t xml:space="preserve"> проводят выборку упаковочных единиц из разных мест партии </w:t>
      </w:r>
      <w:r w:rsidR="008B3739" w:rsidRPr="002C081E">
        <w:rPr>
          <w:rFonts w:ascii="Arial" w:hAnsi="Arial" w:cs="Arial"/>
          <w:color w:val="000000"/>
        </w:rPr>
        <w:t xml:space="preserve">в объеме 5 % от объема партии, но не менее </w:t>
      </w:r>
      <w:r w:rsidR="00A0594F" w:rsidRPr="002C081E">
        <w:rPr>
          <w:rFonts w:ascii="Arial" w:hAnsi="Arial" w:cs="Arial"/>
          <w:color w:val="000000"/>
        </w:rPr>
        <w:t>2</w:t>
      </w:r>
      <w:r w:rsidR="008B3739" w:rsidRPr="002C081E">
        <w:rPr>
          <w:rFonts w:ascii="Arial" w:hAnsi="Arial" w:cs="Arial"/>
          <w:color w:val="000000"/>
        </w:rPr>
        <w:t xml:space="preserve"> упаковочных единиц</w:t>
      </w:r>
      <w:r w:rsidR="009B226C" w:rsidRPr="002C081E">
        <w:rPr>
          <w:rFonts w:ascii="Arial" w:hAnsi="Arial" w:cs="Arial"/>
          <w:color w:val="000000"/>
        </w:rPr>
        <w:t>.</w:t>
      </w:r>
    </w:p>
    <w:p w14:paraId="13AAD548" w14:textId="5682D8D5" w:rsidR="00355F6E" w:rsidRPr="002C081E" w:rsidRDefault="00B45640" w:rsidP="00B45640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6.3</w:t>
      </w:r>
      <w:proofErr w:type="gramStart"/>
      <w:r w:rsidRPr="002C081E">
        <w:rPr>
          <w:rFonts w:ascii="Arial" w:hAnsi="Arial" w:cs="Arial"/>
          <w:color w:val="000000"/>
        </w:rPr>
        <w:t xml:space="preserve"> </w:t>
      </w:r>
      <w:r w:rsidR="00E21C63" w:rsidRPr="002C081E">
        <w:rPr>
          <w:rFonts w:ascii="Arial" w:hAnsi="Arial" w:cs="Arial"/>
          <w:color w:val="000000"/>
        </w:rPr>
        <w:t>П</w:t>
      </w:r>
      <w:proofErr w:type="gramEnd"/>
      <w:r w:rsidR="00E21C63" w:rsidRPr="002C081E">
        <w:rPr>
          <w:rFonts w:ascii="Arial" w:hAnsi="Arial" w:cs="Arial"/>
          <w:color w:val="000000"/>
        </w:rPr>
        <w:t>ри приемке визуально оценивают состояние упаковки и замороженного продукта.</w:t>
      </w:r>
    </w:p>
    <w:p w14:paraId="5B964BF1" w14:textId="7BF37C2D" w:rsidR="009B226C" w:rsidRPr="002C081E" w:rsidRDefault="00355F6E" w:rsidP="00B45640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 xml:space="preserve">6.4 </w:t>
      </w:r>
      <w:r w:rsidR="009B226C" w:rsidRPr="002C081E">
        <w:rPr>
          <w:rFonts w:ascii="Arial" w:hAnsi="Arial" w:cs="Arial"/>
          <w:color w:val="000000"/>
        </w:rPr>
        <w:t xml:space="preserve">Органолептические показатели </w:t>
      </w:r>
      <w:r w:rsidR="007C6DA6" w:rsidRPr="002C081E">
        <w:rPr>
          <w:rFonts w:ascii="Arial" w:hAnsi="Arial" w:cs="Arial"/>
          <w:color w:val="000000"/>
        </w:rPr>
        <w:t xml:space="preserve">желез </w:t>
      </w:r>
      <w:r w:rsidR="00A6499B" w:rsidRPr="002C081E">
        <w:rPr>
          <w:rFonts w:ascii="Arial" w:hAnsi="Arial" w:cs="Arial"/>
          <w:color w:val="000000"/>
        </w:rPr>
        <w:t xml:space="preserve">в замороженном виде и после размораживания </w:t>
      </w:r>
      <w:r w:rsidR="009B226C" w:rsidRPr="002C081E">
        <w:rPr>
          <w:rFonts w:ascii="Arial" w:hAnsi="Arial" w:cs="Arial"/>
          <w:color w:val="000000"/>
        </w:rPr>
        <w:t>определяют в каждой партии, а также по требованию контролирующих организаций или потребителя.</w:t>
      </w:r>
    </w:p>
    <w:p w14:paraId="2FEC32F2" w14:textId="37B202E3" w:rsidR="00E32CDA" w:rsidRPr="002C081E" w:rsidRDefault="00966953" w:rsidP="009B226C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6</w:t>
      </w:r>
      <w:r w:rsidR="00355F6E" w:rsidRPr="002C081E">
        <w:rPr>
          <w:rFonts w:ascii="Arial" w:hAnsi="Arial" w:cs="Arial"/>
          <w:color w:val="000000"/>
        </w:rPr>
        <w:t>.5</w:t>
      </w:r>
      <w:r w:rsidR="00D40E27" w:rsidRPr="002C081E">
        <w:rPr>
          <w:rFonts w:ascii="Arial" w:hAnsi="Arial" w:cs="Arial"/>
          <w:color w:val="000000"/>
        </w:rPr>
        <w:t xml:space="preserve"> </w:t>
      </w:r>
      <w:r w:rsidR="00586570" w:rsidRPr="002C081E">
        <w:rPr>
          <w:rFonts w:ascii="Arial" w:hAnsi="Arial" w:cs="Arial"/>
          <w:szCs w:val="28"/>
        </w:rPr>
        <w:t xml:space="preserve">Порядок и периодичность контроля </w:t>
      </w:r>
      <w:r w:rsidR="00586570" w:rsidRPr="002C081E">
        <w:rPr>
          <w:rFonts w:ascii="Arial" w:hAnsi="Arial" w:cs="Arial"/>
          <w:color w:val="000000"/>
        </w:rPr>
        <w:t>микробиологических показателей, содержания токсичных элементов, антибиотиков, пестицидов и радионуклидов устанавливает изготовитель в программе производственного контроля.</w:t>
      </w:r>
      <w:r w:rsidR="00E32CDA" w:rsidRPr="002C081E">
        <w:rPr>
          <w:rFonts w:ascii="Arial" w:hAnsi="Arial" w:cs="Arial"/>
          <w:color w:val="000000"/>
        </w:rPr>
        <w:t xml:space="preserve"> </w:t>
      </w:r>
    </w:p>
    <w:p w14:paraId="136B31F4" w14:textId="12BB6C3F" w:rsidR="009B226C" w:rsidRPr="002C081E" w:rsidRDefault="00966953" w:rsidP="009B226C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6</w:t>
      </w:r>
      <w:r w:rsidR="007370CB" w:rsidRPr="002C081E">
        <w:rPr>
          <w:rFonts w:ascii="Arial" w:hAnsi="Arial" w:cs="Arial"/>
          <w:color w:val="000000"/>
        </w:rPr>
        <w:t>.</w:t>
      </w:r>
      <w:r w:rsidR="00355F6E" w:rsidRPr="002C081E">
        <w:rPr>
          <w:rFonts w:ascii="Arial" w:hAnsi="Arial" w:cs="Arial"/>
          <w:color w:val="000000"/>
        </w:rPr>
        <w:t>6</w:t>
      </w:r>
      <w:proofErr w:type="gramStart"/>
      <w:r w:rsidR="009B226C" w:rsidRPr="002C081E">
        <w:rPr>
          <w:rFonts w:ascii="Arial" w:hAnsi="Arial" w:cs="Arial"/>
          <w:color w:val="000000"/>
        </w:rPr>
        <w:t xml:space="preserve"> П</w:t>
      </w:r>
      <w:proofErr w:type="gramEnd"/>
      <w:r w:rsidR="009B226C" w:rsidRPr="002C081E">
        <w:rPr>
          <w:rFonts w:ascii="Arial" w:hAnsi="Arial" w:cs="Arial"/>
          <w:color w:val="000000"/>
        </w:rPr>
        <w:t>ри получении неудовлетворительных результатов проводят повторные испытания на удвоенной выборке от той же партии. Результаты повторных испытаний распространяют на всю партию.</w:t>
      </w:r>
    </w:p>
    <w:p w14:paraId="77A83F5D" w14:textId="7A6A47C8" w:rsidR="00D80D04" w:rsidRPr="002C081E" w:rsidRDefault="00966953" w:rsidP="00966953">
      <w:pPr>
        <w:spacing w:before="120" w:line="360" w:lineRule="auto"/>
        <w:ind w:firstLine="708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2C081E">
        <w:rPr>
          <w:rFonts w:ascii="Arial" w:hAnsi="Arial" w:cs="Arial"/>
          <w:b/>
          <w:color w:val="000000"/>
          <w:sz w:val="28"/>
          <w:szCs w:val="28"/>
        </w:rPr>
        <w:t>7</w:t>
      </w:r>
      <w:r w:rsidR="00D80D04" w:rsidRPr="002C081E">
        <w:rPr>
          <w:rFonts w:ascii="Arial" w:hAnsi="Arial" w:cs="Arial"/>
          <w:b/>
          <w:color w:val="000000"/>
          <w:sz w:val="28"/>
          <w:szCs w:val="28"/>
        </w:rPr>
        <w:t xml:space="preserve"> Методы контроля</w:t>
      </w:r>
      <w:r w:rsidR="00BE059D" w:rsidRPr="002C081E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047242AB" w14:textId="77777777" w:rsidR="000B73E0" w:rsidRPr="002C081E" w:rsidRDefault="00966953" w:rsidP="000B73E0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7</w:t>
      </w:r>
      <w:r w:rsidR="009214E5" w:rsidRPr="002C081E">
        <w:rPr>
          <w:rFonts w:ascii="Arial" w:hAnsi="Arial" w:cs="Arial"/>
          <w:color w:val="000000"/>
        </w:rPr>
        <w:t xml:space="preserve">.1 </w:t>
      </w:r>
      <w:r w:rsidR="000B73E0" w:rsidRPr="002C081E">
        <w:rPr>
          <w:rFonts w:ascii="Arial" w:hAnsi="Arial" w:cs="Arial"/>
          <w:color w:val="000000"/>
        </w:rPr>
        <w:t xml:space="preserve">Массу блока определяют на весах для статического взвешивания класса точности не ниже среднего (III), с ценой поверочного деления  </w:t>
      </w:r>
      <w:r w:rsidR="000B73E0" w:rsidRPr="002C081E">
        <w:rPr>
          <w:rFonts w:ascii="Arial" w:hAnsi="Arial" w:cs="Arial"/>
          <w:i/>
          <w:color w:val="000000"/>
          <w:lang w:val="en-US"/>
        </w:rPr>
        <w:t>e</w:t>
      </w:r>
      <w:r w:rsidR="000B73E0" w:rsidRPr="002C081E">
        <w:rPr>
          <w:rFonts w:ascii="Arial" w:hAnsi="Arial" w:cs="Arial"/>
          <w:color w:val="000000"/>
          <w:lang w:val="en-US"/>
        </w:rPr>
        <w:t> </w:t>
      </w:r>
      <w:r w:rsidR="000B73E0" w:rsidRPr="002C081E">
        <w:rPr>
          <w:rFonts w:ascii="Arial" w:hAnsi="Arial" w:cs="Arial"/>
          <w:color w:val="000000"/>
        </w:rPr>
        <w:t xml:space="preserve">= 50 г, наибольшим пределом взвешивания 100 кг или других весах с аналогичными техническими и метрологическими характеристиками. </w:t>
      </w:r>
    </w:p>
    <w:p w14:paraId="2E744582" w14:textId="77777777" w:rsidR="000B73E0" w:rsidRPr="002C081E" w:rsidRDefault="000B73E0" w:rsidP="000B73E0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 xml:space="preserve">Массу отдельной железы взвешивают на весах для статического взвешивания класса точности не ниже среднего (III), с ценой поверочного деления  </w:t>
      </w:r>
      <w:r w:rsidRPr="002C081E">
        <w:rPr>
          <w:rFonts w:ascii="Arial" w:hAnsi="Arial" w:cs="Arial"/>
          <w:i/>
          <w:color w:val="000000"/>
          <w:lang w:val="en-US"/>
        </w:rPr>
        <w:t>e</w:t>
      </w:r>
      <w:r w:rsidRPr="002C081E">
        <w:rPr>
          <w:rFonts w:ascii="Arial" w:hAnsi="Arial" w:cs="Arial"/>
          <w:color w:val="000000"/>
          <w:lang w:val="en-US"/>
        </w:rPr>
        <w:t> </w:t>
      </w:r>
      <w:r w:rsidRPr="002C081E">
        <w:rPr>
          <w:rFonts w:ascii="Arial" w:hAnsi="Arial" w:cs="Arial"/>
          <w:color w:val="000000"/>
        </w:rPr>
        <w:t>= 1 г, наибольшим пределом взвешивания 20 кг или других весах с аналогичными техническими и метрологическими характеристиками.</w:t>
      </w:r>
    </w:p>
    <w:p w14:paraId="3D9B4639" w14:textId="1DEDA779" w:rsidR="000B73E0" w:rsidRPr="002C081E" w:rsidRDefault="000B73E0" w:rsidP="000B73E0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Пределы отрицательных отклонений от но</w:t>
      </w:r>
      <w:r w:rsidR="008061D2" w:rsidRPr="002C081E">
        <w:rPr>
          <w:rFonts w:ascii="Arial" w:hAnsi="Arial" w:cs="Arial"/>
          <w:color w:val="000000"/>
        </w:rPr>
        <w:t>минального количества – по ГОСТ </w:t>
      </w:r>
      <w:r w:rsidRPr="002C081E">
        <w:rPr>
          <w:rFonts w:ascii="Arial" w:hAnsi="Arial" w:cs="Arial"/>
          <w:color w:val="000000"/>
        </w:rPr>
        <w:t xml:space="preserve">8.579 или нормативным правовым актам, действующим на территории государства, принявшего данный стандарт. </w:t>
      </w:r>
    </w:p>
    <w:p w14:paraId="578E4700" w14:textId="03F6DB82" w:rsidR="00101B84" w:rsidRPr="002C081E" w:rsidRDefault="000B73E0" w:rsidP="009214E5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 xml:space="preserve">7.2 </w:t>
      </w:r>
      <w:r w:rsidR="00425875" w:rsidRPr="002C081E">
        <w:rPr>
          <w:rFonts w:ascii="Arial" w:hAnsi="Arial" w:cs="Arial"/>
          <w:color w:val="000000"/>
        </w:rPr>
        <w:t xml:space="preserve">Железы, отобранные для оценки </w:t>
      </w:r>
      <w:r w:rsidR="006F6ADA" w:rsidRPr="002C081E">
        <w:rPr>
          <w:rFonts w:ascii="Arial" w:hAnsi="Arial" w:cs="Arial"/>
          <w:color w:val="000000"/>
        </w:rPr>
        <w:t>безопасности и качества</w:t>
      </w:r>
      <w:r w:rsidR="00425875" w:rsidRPr="002C081E">
        <w:rPr>
          <w:rFonts w:ascii="Arial" w:hAnsi="Arial" w:cs="Arial"/>
          <w:color w:val="000000"/>
        </w:rPr>
        <w:t>, размораживают без вскрытия упаковки при температуре не более 30</w:t>
      </w:r>
      <w:proofErr w:type="gramStart"/>
      <w:r w:rsidR="00425875" w:rsidRPr="002C081E">
        <w:rPr>
          <w:rFonts w:ascii="Arial" w:hAnsi="Arial" w:cs="Arial"/>
          <w:color w:val="000000"/>
        </w:rPr>
        <w:t xml:space="preserve"> °С</w:t>
      </w:r>
      <w:proofErr w:type="gramEnd"/>
      <w:r w:rsidR="00425875" w:rsidRPr="002C081E">
        <w:rPr>
          <w:rFonts w:ascii="Arial" w:hAnsi="Arial" w:cs="Arial"/>
          <w:color w:val="000000"/>
        </w:rPr>
        <w:t xml:space="preserve"> до достижения температуры в толще блока/железы плюс 1 °С. </w:t>
      </w:r>
    </w:p>
    <w:p w14:paraId="1914BEF2" w14:textId="00A8B77C" w:rsidR="00101B84" w:rsidRPr="002C081E" w:rsidRDefault="000B73E0" w:rsidP="009214E5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7.3</w:t>
      </w:r>
      <w:r w:rsidR="00101B84" w:rsidRPr="002C081E">
        <w:rPr>
          <w:rFonts w:ascii="Arial" w:hAnsi="Arial" w:cs="Arial"/>
          <w:color w:val="000000"/>
        </w:rPr>
        <w:t xml:space="preserve"> Методы отбора проб</w:t>
      </w:r>
    </w:p>
    <w:p w14:paraId="4BEDFBAB" w14:textId="6AFE9449" w:rsidR="00101B84" w:rsidRPr="002C081E" w:rsidRDefault="00101B84" w:rsidP="00A0594F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lastRenderedPageBreak/>
        <w:t>Точечные пробы отбирают из разных слоев вскрытой упаковки.</w:t>
      </w:r>
      <w:r w:rsidR="00A0594F" w:rsidRPr="002C081E">
        <w:rPr>
          <w:rFonts w:ascii="Arial" w:hAnsi="Arial" w:cs="Arial"/>
          <w:color w:val="000000"/>
        </w:rPr>
        <w:t> </w:t>
      </w:r>
      <w:r w:rsidRPr="002C081E">
        <w:rPr>
          <w:rFonts w:ascii="Arial" w:hAnsi="Arial" w:cs="Arial"/>
          <w:color w:val="000000"/>
        </w:rPr>
        <w:t xml:space="preserve">Объединенную пробу составляют по каждому ящику выборки из точечных проб. Масса объединенной пробы желез </w:t>
      </w:r>
      <w:r w:rsidR="002F41FA" w:rsidRPr="002C081E">
        <w:rPr>
          <w:rFonts w:ascii="Arial" w:hAnsi="Arial" w:cs="Arial"/>
          <w:color w:val="000000"/>
        </w:rPr>
        <w:t xml:space="preserve">должна составлять не менее </w:t>
      </w:r>
      <w:r w:rsidRPr="002C081E">
        <w:rPr>
          <w:rFonts w:ascii="Arial" w:hAnsi="Arial" w:cs="Arial"/>
          <w:color w:val="000000"/>
        </w:rPr>
        <w:t>1 % массы желез в упаковке.</w:t>
      </w:r>
    </w:p>
    <w:p w14:paraId="1A4F10E9" w14:textId="382DCCEE" w:rsidR="009214E5" w:rsidRPr="002C081E" w:rsidRDefault="00966953" w:rsidP="009214E5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7</w:t>
      </w:r>
      <w:r w:rsidR="000B73E0" w:rsidRPr="002C081E">
        <w:rPr>
          <w:rFonts w:ascii="Arial" w:hAnsi="Arial" w:cs="Arial"/>
          <w:color w:val="000000"/>
        </w:rPr>
        <w:t>.4</w:t>
      </w:r>
      <w:r w:rsidR="009214E5" w:rsidRPr="002C081E">
        <w:rPr>
          <w:rFonts w:ascii="Arial" w:hAnsi="Arial" w:cs="Arial"/>
          <w:color w:val="000000"/>
        </w:rPr>
        <w:t xml:space="preserve"> Внешний вид и цвет</w:t>
      </w:r>
      <w:r w:rsidR="00D33180" w:rsidRPr="002C081E">
        <w:rPr>
          <w:rFonts w:ascii="Arial" w:hAnsi="Arial" w:cs="Arial"/>
          <w:color w:val="000000"/>
        </w:rPr>
        <w:t xml:space="preserve"> </w:t>
      </w:r>
      <w:r w:rsidR="009C3BE6" w:rsidRPr="002C081E">
        <w:rPr>
          <w:rFonts w:ascii="Arial" w:hAnsi="Arial" w:cs="Arial"/>
          <w:color w:val="000000"/>
        </w:rPr>
        <w:t>желез</w:t>
      </w:r>
      <w:r w:rsidR="009214E5" w:rsidRPr="002C081E">
        <w:rPr>
          <w:rFonts w:ascii="Arial" w:hAnsi="Arial" w:cs="Arial"/>
          <w:color w:val="000000"/>
        </w:rPr>
        <w:t xml:space="preserve"> определяют визуально при дневном свете. Запах определяют </w:t>
      </w:r>
      <w:proofErr w:type="spellStart"/>
      <w:r w:rsidR="009214E5" w:rsidRPr="002C081E">
        <w:rPr>
          <w:rFonts w:ascii="Arial" w:hAnsi="Arial" w:cs="Arial"/>
          <w:color w:val="000000"/>
        </w:rPr>
        <w:t>органолептически</w:t>
      </w:r>
      <w:proofErr w:type="spellEnd"/>
      <w:r w:rsidR="009214E5" w:rsidRPr="002C081E">
        <w:rPr>
          <w:rFonts w:ascii="Arial" w:hAnsi="Arial" w:cs="Arial"/>
          <w:color w:val="000000"/>
        </w:rPr>
        <w:t>.</w:t>
      </w:r>
    </w:p>
    <w:p w14:paraId="66486D25" w14:textId="4CD6532E" w:rsidR="009214E5" w:rsidRPr="002C081E" w:rsidRDefault="00966953" w:rsidP="009214E5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7</w:t>
      </w:r>
      <w:r w:rsidR="009214E5" w:rsidRPr="002C081E">
        <w:rPr>
          <w:rFonts w:ascii="Arial" w:hAnsi="Arial" w:cs="Arial"/>
          <w:color w:val="000000"/>
        </w:rPr>
        <w:t>.</w:t>
      </w:r>
      <w:r w:rsidR="000B73E0" w:rsidRPr="002C081E">
        <w:rPr>
          <w:rFonts w:ascii="Arial" w:hAnsi="Arial" w:cs="Arial"/>
          <w:color w:val="000000"/>
        </w:rPr>
        <w:t>5</w:t>
      </w:r>
      <w:proofErr w:type="gramStart"/>
      <w:r w:rsidR="009214E5" w:rsidRPr="002C081E">
        <w:rPr>
          <w:rFonts w:ascii="Arial" w:hAnsi="Arial" w:cs="Arial"/>
          <w:color w:val="000000"/>
        </w:rPr>
        <w:t xml:space="preserve"> П</w:t>
      </w:r>
      <w:proofErr w:type="gramEnd"/>
      <w:r w:rsidR="009214E5" w:rsidRPr="002C081E">
        <w:rPr>
          <w:rFonts w:ascii="Arial" w:hAnsi="Arial" w:cs="Arial"/>
          <w:color w:val="000000"/>
        </w:rPr>
        <w:t xml:space="preserve">ри возникновении разногласий в определении свежести </w:t>
      </w:r>
      <w:r w:rsidR="009C3BE6" w:rsidRPr="002C081E">
        <w:rPr>
          <w:rFonts w:ascii="Arial" w:hAnsi="Arial" w:cs="Arial"/>
          <w:color w:val="000000"/>
        </w:rPr>
        <w:t>желез</w:t>
      </w:r>
      <w:r w:rsidR="008D62AA" w:rsidRPr="002C081E">
        <w:rPr>
          <w:rFonts w:ascii="Arial" w:hAnsi="Arial" w:cs="Arial"/>
          <w:color w:val="000000"/>
        </w:rPr>
        <w:t xml:space="preserve"> отбор проб </w:t>
      </w:r>
      <w:r w:rsidR="009214E5" w:rsidRPr="002C081E">
        <w:rPr>
          <w:rFonts w:ascii="Arial" w:hAnsi="Arial" w:cs="Arial"/>
          <w:color w:val="000000"/>
        </w:rPr>
        <w:t xml:space="preserve">и анализы </w:t>
      </w:r>
      <w:r w:rsidR="00A674F1" w:rsidRPr="002C081E">
        <w:rPr>
          <w:rFonts w:ascii="Arial" w:hAnsi="Arial" w:cs="Arial"/>
          <w:color w:val="000000"/>
        </w:rPr>
        <w:t>–</w:t>
      </w:r>
      <w:r w:rsidR="009214E5" w:rsidRPr="002C081E">
        <w:rPr>
          <w:rFonts w:ascii="Arial" w:hAnsi="Arial" w:cs="Arial"/>
          <w:color w:val="000000"/>
        </w:rPr>
        <w:t xml:space="preserve"> по ГОСТ 7269, ГОСТ 19496, ГОСТ 23392.</w:t>
      </w:r>
    </w:p>
    <w:p w14:paraId="0BF502CA" w14:textId="5F298033" w:rsidR="007A0492" w:rsidRPr="002C081E" w:rsidRDefault="00966953" w:rsidP="009214E5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7</w:t>
      </w:r>
      <w:r w:rsidR="009214E5" w:rsidRPr="002C081E">
        <w:rPr>
          <w:rFonts w:ascii="Arial" w:hAnsi="Arial" w:cs="Arial"/>
          <w:color w:val="000000"/>
        </w:rPr>
        <w:t>.</w:t>
      </w:r>
      <w:r w:rsidR="000B73E0" w:rsidRPr="002C081E">
        <w:rPr>
          <w:rFonts w:ascii="Arial" w:hAnsi="Arial" w:cs="Arial"/>
          <w:color w:val="000000"/>
        </w:rPr>
        <w:t>6</w:t>
      </w:r>
      <w:r w:rsidR="009214E5" w:rsidRPr="002C081E">
        <w:rPr>
          <w:rFonts w:ascii="Arial" w:hAnsi="Arial" w:cs="Arial"/>
          <w:color w:val="000000"/>
        </w:rPr>
        <w:t xml:space="preserve"> </w:t>
      </w:r>
      <w:r w:rsidR="007A0492" w:rsidRPr="002C081E">
        <w:rPr>
          <w:rFonts w:ascii="Arial" w:hAnsi="Arial" w:cs="Arial"/>
          <w:color w:val="000000"/>
        </w:rPr>
        <w:t>Определение температуры</w:t>
      </w:r>
    </w:p>
    <w:p w14:paraId="237F2B0E" w14:textId="594A5751" w:rsidR="007A0492" w:rsidRPr="002C081E" w:rsidRDefault="000B73E0" w:rsidP="009214E5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7.6</w:t>
      </w:r>
      <w:r w:rsidR="007A0492" w:rsidRPr="002C081E">
        <w:rPr>
          <w:rFonts w:ascii="Arial" w:hAnsi="Arial" w:cs="Arial"/>
          <w:color w:val="000000"/>
        </w:rPr>
        <w:t>.1 Аппаратура</w:t>
      </w:r>
    </w:p>
    <w:p w14:paraId="60A38004" w14:textId="6036D62D" w:rsidR="007A0492" w:rsidRPr="002C081E" w:rsidRDefault="00771191" w:rsidP="009214E5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- термометр жидкостной по ГОСТ 27544 или измеритель температуры полупроводниковый (ПИТ).</w:t>
      </w:r>
    </w:p>
    <w:p w14:paraId="391F5726" w14:textId="110726B8" w:rsidR="00771191" w:rsidRPr="002C081E" w:rsidRDefault="000B73E0" w:rsidP="009214E5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7.6</w:t>
      </w:r>
      <w:r w:rsidR="00771191" w:rsidRPr="002C081E">
        <w:rPr>
          <w:rFonts w:ascii="Arial" w:hAnsi="Arial" w:cs="Arial"/>
          <w:color w:val="000000"/>
        </w:rPr>
        <w:t xml:space="preserve">.2 Проведение испытания </w:t>
      </w:r>
    </w:p>
    <w:p w14:paraId="03900E9E" w14:textId="0AAB1E3D" w:rsidR="009214E5" w:rsidRPr="002C081E" w:rsidRDefault="00771191" w:rsidP="009214E5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Термометр или измеритель температуры полупроводниковый (ПИТ) погружают между железами или пластинами желез и на глубине 1-2 см о</w:t>
      </w:r>
      <w:r w:rsidR="00954D7B" w:rsidRPr="002C081E">
        <w:rPr>
          <w:rFonts w:ascii="Arial" w:hAnsi="Arial" w:cs="Arial"/>
          <w:color w:val="000000"/>
        </w:rPr>
        <w:t>пределяют температуру</w:t>
      </w:r>
      <w:r w:rsidR="009214E5" w:rsidRPr="002C081E">
        <w:rPr>
          <w:rFonts w:ascii="Arial" w:hAnsi="Arial" w:cs="Arial"/>
          <w:color w:val="000000"/>
        </w:rPr>
        <w:t>.</w:t>
      </w:r>
    </w:p>
    <w:p w14:paraId="5731C5E9" w14:textId="29BF6587" w:rsidR="00BB38AD" w:rsidRPr="002C081E" w:rsidRDefault="00A05322" w:rsidP="00BB38AD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7.7</w:t>
      </w:r>
      <w:r w:rsidR="00BB38AD" w:rsidRPr="002C081E">
        <w:rPr>
          <w:rFonts w:ascii="Arial" w:hAnsi="Arial" w:cs="Arial"/>
          <w:color w:val="000000"/>
        </w:rPr>
        <w:t xml:space="preserve"> Определение микробиологических показателей:</w:t>
      </w:r>
    </w:p>
    <w:p w14:paraId="2B8260E0" w14:textId="24CB5C82" w:rsidR="00BB38AD" w:rsidRPr="002C081E" w:rsidRDefault="00BB38AD" w:rsidP="00BB38AD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 xml:space="preserve">Бактерий рода </w:t>
      </w:r>
      <w:proofErr w:type="spellStart"/>
      <w:r w:rsidRPr="002C081E">
        <w:rPr>
          <w:rFonts w:ascii="Arial" w:hAnsi="Arial" w:cs="Arial"/>
          <w:color w:val="000000"/>
        </w:rPr>
        <w:t>Salmonella</w:t>
      </w:r>
      <w:proofErr w:type="spellEnd"/>
      <w:r w:rsidRPr="002C081E">
        <w:rPr>
          <w:rFonts w:ascii="Arial" w:hAnsi="Arial" w:cs="Arial"/>
          <w:color w:val="000000"/>
        </w:rPr>
        <w:t xml:space="preserve"> — по ГОС</w:t>
      </w:r>
      <w:r w:rsidR="00D01862" w:rsidRPr="002C081E">
        <w:rPr>
          <w:rFonts w:ascii="Arial" w:hAnsi="Arial" w:cs="Arial"/>
          <w:color w:val="000000"/>
        </w:rPr>
        <w:t xml:space="preserve">Т </w:t>
      </w:r>
      <w:r w:rsidR="00F16FCA" w:rsidRPr="002C081E">
        <w:rPr>
          <w:rFonts w:ascii="Arial" w:hAnsi="Arial" w:cs="Arial"/>
          <w:color w:val="000000"/>
        </w:rPr>
        <w:t>21237, ГОСТ 31659</w:t>
      </w:r>
      <w:r w:rsidRPr="002C081E">
        <w:rPr>
          <w:rFonts w:ascii="Arial" w:hAnsi="Arial" w:cs="Arial"/>
          <w:color w:val="000000"/>
        </w:rPr>
        <w:t>;</w:t>
      </w:r>
    </w:p>
    <w:p w14:paraId="43CB3410" w14:textId="37A5CC29" w:rsidR="00BB38AD" w:rsidRPr="002C081E" w:rsidRDefault="00BB38AD" w:rsidP="00BB38AD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 xml:space="preserve">Бактерий рода L. </w:t>
      </w:r>
      <w:proofErr w:type="spellStart"/>
      <w:r w:rsidRPr="002C081E">
        <w:rPr>
          <w:rFonts w:ascii="Arial" w:hAnsi="Arial" w:cs="Arial"/>
          <w:color w:val="000000"/>
        </w:rPr>
        <w:t>monocytogenes</w:t>
      </w:r>
      <w:proofErr w:type="spellEnd"/>
      <w:r w:rsidR="004B235A" w:rsidRPr="002C081E">
        <w:rPr>
          <w:rFonts w:ascii="Arial" w:hAnsi="Arial" w:cs="Arial"/>
          <w:color w:val="000000"/>
        </w:rPr>
        <w:t xml:space="preserve"> — по ГОСТ 212</w:t>
      </w:r>
      <w:r w:rsidR="00F16FCA" w:rsidRPr="002C081E">
        <w:rPr>
          <w:rFonts w:ascii="Arial" w:hAnsi="Arial" w:cs="Arial"/>
          <w:color w:val="000000"/>
        </w:rPr>
        <w:t>37, ГОСТ 32031</w:t>
      </w:r>
      <w:r w:rsidRPr="002C081E">
        <w:rPr>
          <w:rFonts w:ascii="Arial" w:hAnsi="Arial" w:cs="Arial"/>
          <w:color w:val="000000"/>
        </w:rPr>
        <w:t>.</w:t>
      </w:r>
    </w:p>
    <w:p w14:paraId="6599169D" w14:textId="43CBB84B" w:rsidR="00BB38AD" w:rsidRPr="002C081E" w:rsidRDefault="00A05322" w:rsidP="00BB38AD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7.8</w:t>
      </w:r>
      <w:r w:rsidR="00BB38AD" w:rsidRPr="002C081E">
        <w:rPr>
          <w:rFonts w:ascii="Arial" w:hAnsi="Arial" w:cs="Arial"/>
          <w:color w:val="000000"/>
        </w:rPr>
        <w:t xml:space="preserve"> Определение содержания токсичных элемент</w:t>
      </w:r>
      <w:r w:rsidR="008061D2" w:rsidRPr="002C081E">
        <w:rPr>
          <w:rFonts w:ascii="Arial" w:hAnsi="Arial" w:cs="Arial"/>
          <w:color w:val="000000"/>
        </w:rPr>
        <w:t>ов — по ГОСТ 30178, ГОСТ </w:t>
      </w:r>
      <w:r w:rsidR="00F16FCA" w:rsidRPr="002C081E">
        <w:rPr>
          <w:rFonts w:ascii="Arial" w:hAnsi="Arial" w:cs="Arial"/>
          <w:color w:val="000000"/>
        </w:rPr>
        <w:t>30538;</w:t>
      </w:r>
    </w:p>
    <w:p w14:paraId="3D0565D8" w14:textId="246190DC" w:rsidR="00BB38AD" w:rsidRPr="002C081E" w:rsidRDefault="00F16FCA" w:rsidP="00BB38AD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ртути — по ГОСТ 26927</w:t>
      </w:r>
      <w:r w:rsidR="00BB38AD" w:rsidRPr="002C081E">
        <w:rPr>
          <w:rFonts w:ascii="Arial" w:hAnsi="Arial" w:cs="Arial"/>
          <w:color w:val="000000"/>
        </w:rPr>
        <w:t>;</w:t>
      </w:r>
    </w:p>
    <w:p w14:paraId="1320DD06" w14:textId="11C2EEB9" w:rsidR="00BB38AD" w:rsidRPr="002C081E" w:rsidRDefault="00BB38AD" w:rsidP="00BB38AD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мышьяка — по ГОСТ 26930, ГОСТ 31</w:t>
      </w:r>
      <w:r w:rsidR="00A6644B" w:rsidRPr="002C081E">
        <w:rPr>
          <w:rFonts w:ascii="Arial" w:hAnsi="Arial" w:cs="Arial"/>
          <w:color w:val="000000"/>
        </w:rPr>
        <w:t>628</w:t>
      </w:r>
      <w:r w:rsidRPr="002C081E">
        <w:rPr>
          <w:rFonts w:ascii="Arial" w:hAnsi="Arial" w:cs="Arial"/>
          <w:color w:val="000000"/>
        </w:rPr>
        <w:t>;</w:t>
      </w:r>
    </w:p>
    <w:p w14:paraId="6ECBE294" w14:textId="024F9D43" w:rsidR="00BB38AD" w:rsidRPr="002C081E" w:rsidRDefault="00D01862" w:rsidP="00BB38AD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свинца — по</w:t>
      </w:r>
      <w:r w:rsidR="00F16FCA" w:rsidRPr="002C081E">
        <w:rPr>
          <w:rFonts w:ascii="Arial" w:hAnsi="Arial" w:cs="Arial"/>
          <w:color w:val="000000"/>
        </w:rPr>
        <w:t xml:space="preserve"> ГОСТ 26932</w:t>
      </w:r>
      <w:r w:rsidR="00BB38AD" w:rsidRPr="002C081E">
        <w:rPr>
          <w:rFonts w:ascii="Arial" w:hAnsi="Arial" w:cs="Arial"/>
          <w:color w:val="000000"/>
        </w:rPr>
        <w:t>;</w:t>
      </w:r>
    </w:p>
    <w:p w14:paraId="1EC038D6" w14:textId="68E7AA57" w:rsidR="00BB38AD" w:rsidRPr="002C081E" w:rsidRDefault="00F16FCA" w:rsidP="00BB38AD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кадмия — по ГОСТ 26933</w:t>
      </w:r>
      <w:r w:rsidR="00BB38AD" w:rsidRPr="002C081E">
        <w:rPr>
          <w:rFonts w:ascii="Arial" w:hAnsi="Arial" w:cs="Arial"/>
          <w:color w:val="000000"/>
        </w:rPr>
        <w:t>.</w:t>
      </w:r>
    </w:p>
    <w:p w14:paraId="4F5120F7" w14:textId="0A2B674E" w:rsidR="00BB38AD" w:rsidRPr="002C081E" w:rsidRDefault="00A05322" w:rsidP="00BB38AD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7.9</w:t>
      </w:r>
      <w:r w:rsidR="004B235A" w:rsidRPr="002C081E">
        <w:rPr>
          <w:rFonts w:ascii="Arial" w:hAnsi="Arial" w:cs="Arial"/>
          <w:color w:val="000000"/>
        </w:rPr>
        <w:t xml:space="preserve"> Определение пестицидов — по </w:t>
      </w:r>
      <w:r w:rsidR="00F16FCA" w:rsidRPr="002C081E">
        <w:rPr>
          <w:rFonts w:ascii="Arial" w:hAnsi="Arial" w:cs="Arial"/>
          <w:color w:val="000000"/>
        </w:rPr>
        <w:t>нормативным документам государства, принявшего стандарт</w:t>
      </w:r>
      <w:r w:rsidR="00BB38AD" w:rsidRPr="002C081E">
        <w:rPr>
          <w:rFonts w:ascii="Arial" w:hAnsi="Arial" w:cs="Arial"/>
          <w:color w:val="000000"/>
        </w:rPr>
        <w:t>.</w:t>
      </w:r>
    </w:p>
    <w:p w14:paraId="766A788C" w14:textId="6FB3CBEF" w:rsidR="00BB38AD" w:rsidRPr="002C081E" w:rsidRDefault="00A05322" w:rsidP="00BB38AD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7.10</w:t>
      </w:r>
      <w:r w:rsidR="00BB38AD" w:rsidRPr="002C081E">
        <w:rPr>
          <w:rFonts w:ascii="Arial" w:hAnsi="Arial" w:cs="Arial"/>
          <w:color w:val="000000"/>
        </w:rPr>
        <w:t xml:space="preserve"> Определение а</w:t>
      </w:r>
      <w:r w:rsidR="004B6E6E" w:rsidRPr="002C081E">
        <w:rPr>
          <w:rFonts w:ascii="Arial" w:hAnsi="Arial" w:cs="Arial"/>
          <w:color w:val="000000"/>
        </w:rPr>
        <w:t>нтибиотиков — по ГОСТ 3</w:t>
      </w:r>
      <w:r w:rsidR="00F16FCA" w:rsidRPr="002C081E">
        <w:rPr>
          <w:rFonts w:ascii="Arial" w:hAnsi="Arial" w:cs="Arial"/>
          <w:color w:val="000000"/>
        </w:rPr>
        <w:t>1903</w:t>
      </w:r>
      <w:r w:rsidR="00BB38AD" w:rsidRPr="002C081E">
        <w:rPr>
          <w:rFonts w:ascii="Arial" w:hAnsi="Arial" w:cs="Arial"/>
          <w:color w:val="000000"/>
        </w:rPr>
        <w:t>.</w:t>
      </w:r>
    </w:p>
    <w:p w14:paraId="6D9F8460" w14:textId="1E01EF16" w:rsidR="00BB38AD" w:rsidRPr="002C081E" w:rsidRDefault="00A05322" w:rsidP="00BB38AD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7.11</w:t>
      </w:r>
      <w:r w:rsidR="00BB38AD" w:rsidRPr="002C081E">
        <w:rPr>
          <w:rFonts w:ascii="Arial" w:hAnsi="Arial" w:cs="Arial"/>
          <w:color w:val="000000"/>
        </w:rPr>
        <w:t xml:space="preserve"> Определение радионуклидов </w:t>
      </w:r>
      <w:r w:rsidR="00F16FCA" w:rsidRPr="002C081E">
        <w:rPr>
          <w:rFonts w:ascii="Arial" w:hAnsi="Arial" w:cs="Arial"/>
          <w:color w:val="000000"/>
        </w:rPr>
        <w:t>— по ГОСТ 32161, ГОСТ 32164</w:t>
      </w:r>
      <w:r w:rsidR="00BB38AD" w:rsidRPr="002C081E">
        <w:rPr>
          <w:rFonts w:ascii="Arial" w:hAnsi="Arial" w:cs="Arial"/>
          <w:color w:val="000000"/>
        </w:rPr>
        <w:t>.</w:t>
      </w:r>
    </w:p>
    <w:p w14:paraId="2B1DD2BB" w14:textId="47131B5B" w:rsidR="007D4A0A" w:rsidRPr="002C081E" w:rsidRDefault="00966953" w:rsidP="00966953">
      <w:pPr>
        <w:spacing w:before="120" w:line="360" w:lineRule="auto"/>
        <w:ind w:firstLine="708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2C081E">
        <w:rPr>
          <w:rFonts w:ascii="Arial" w:hAnsi="Arial" w:cs="Arial"/>
          <w:b/>
          <w:color w:val="000000"/>
          <w:sz w:val="28"/>
          <w:szCs w:val="28"/>
        </w:rPr>
        <w:t>8</w:t>
      </w:r>
      <w:r w:rsidR="007D4A0A" w:rsidRPr="002C081E">
        <w:rPr>
          <w:rFonts w:ascii="Arial" w:hAnsi="Arial" w:cs="Arial"/>
          <w:b/>
          <w:color w:val="000000"/>
          <w:sz w:val="28"/>
          <w:szCs w:val="28"/>
        </w:rPr>
        <w:t xml:space="preserve"> Транспортирование и хранение</w:t>
      </w:r>
    </w:p>
    <w:p w14:paraId="322A22F5" w14:textId="021E8B55" w:rsidR="00907420" w:rsidRPr="002C081E" w:rsidRDefault="00966953" w:rsidP="00907420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8</w:t>
      </w:r>
      <w:r w:rsidR="00907420" w:rsidRPr="002C081E">
        <w:rPr>
          <w:rFonts w:ascii="Arial" w:hAnsi="Arial" w:cs="Arial"/>
          <w:color w:val="000000"/>
        </w:rPr>
        <w:t xml:space="preserve">.1 Упакованные </w:t>
      </w:r>
      <w:r w:rsidR="00D34973" w:rsidRPr="002C081E">
        <w:rPr>
          <w:rFonts w:ascii="Arial" w:hAnsi="Arial" w:cs="Arial"/>
          <w:color w:val="000000"/>
        </w:rPr>
        <w:t>железы</w:t>
      </w:r>
      <w:r w:rsidR="00907420" w:rsidRPr="002C081E">
        <w:rPr>
          <w:rFonts w:ascii="Arial" w:hAnsi="Arial" w:cs="Arial"/>
          <w:color w:val="000000"/>
        </w:rPr>
        <w:t xml:space="preserve"> транспортируют</w:t>
      </w:r>
      <w:r w:rsidR="00CA4804" w:rsidRPr="002C081E">
        <w:rPr>
          <w:rFonts w:ascii="Arial" w:hAnsi="Arial" w:cs="Arial"/>
          <w:color w:val="000000"/>
        </w:rPr>
        <w:t xml:space="preserve"> при температуре воздуха не выше минус </w:t>
      </w:r>
      <w:r w:rsidR="00907420" w:rsidRPr="002C081E">
        <w:rPr>
          <w:rFonts w:ascii="Arial" w:hAnsi="Arial" w:cs="Arial"/>
          <w:color w:val="000000"/>
        </w:rPr>
        <w:t>2</w:t>
      </w:r>
      <w:r w:rsidR="00CA4804" w:rsidRPr="002C081E">
        <w:rPr>
          <w:rFonts w:ascii="Arial" w:hAnsi="Arial" w:cs="Arial"/>
          <w:color w:val="000000"/>
        </w:rPr>
        <w:t>0</w:t>
      </w:r>
      <w:proofErr w:type="gramStart"/>
      <w:r w:rsidR="000B32C0" w:rsidRPr="002C081E">
        <w:rPr>
          <w:rFonts w:ascii="Arial" w:hAnsi="Arial" w:cs="Arial"/>
          <w:color w:val="000000"/>
        </w:rPr>
        <w:t> </w:t>
      </w:r>
      <w:r w:rsidR="00907420" w:rsidRPr="002C081E">
        <w:rPr>
          <w:rFonts w:ascii="Arial" w:hAnsi="Arial" w:cs="Arial"/>
          <w:color w:val="000000"/>
        </w:rPr>
        <w:t>°С</w:t>
      </w:r>
      <w:proofErr w:type="gramEnd"/>
      <w:r w:rsidR="00907420" w:rsidRPr="002C081E">
        <w:rPr>
          <w:rFonts w:ascii="Arial" w:hAnsi="Arial" w:cs="Arial"/>
          <w:color w:val="000000"/>
        </w:rPr>
        <w:t xml:space="preserve"> всеми видами </w:t>
      </w:r>
      <w:r w:rsidR="002F41FA" w:rsidRPr="002C081E">
        <w:rPr>
          <w:rFonts w:ascii="Arial" w:hAnsi="Arial" w:cs="Arial"/>
          <w:color w:val="000000"/>
        </w:rPr>
        <w:t xml:space="preserve">рефрижераторного </w:t>
      </w:r>
      <w:r w:rsidR="00907420" w:rsidRPr="002C081E">
        <w:rPr>
          <w:rFonts w:ascii="Arial" w:hAnsi="Arial" w:cs="Arial"/>
          <w:color w:val="000000"/>
        </w:rPr>
        <w:t xml:space="preserve">транспорта в соответствии с правилами перевозок грузов, действующими на данном виде транспорта, при </w:t>
      </w:r>
      <w:r w:rsidR="00907420" w:rsidRPr="002C081E">
        <w:rPr>
          <w:rFonts w:ascii="Arial" w:hAnsi="Arial" w:cs="Arial"/>
          <w:color w:val="000000"/>
        </w:rPr>
        <w:lastRenderedPageBreak/>
        <w:t xml:space="preserve">наличии ветеринарного </w:t>
      </w:r>
      <w:r w:rsidR="00753013" w:rsidRPr="002C081E">
        <w:rPr>
          <w:rFonts w:ascii="Arial" w:hAnsi="Arial" w:cs="Arial"/>
          <w:color w:val="000000"/>
        </w:rPr>
        <w:t>документа</w:t>
      </w:r>
      <w:r w:rsidR="00D631C1" w:rsidRPr="002C081E">
        <w:rPr>
          <w:rFonts w:ascii="Arial" w:hAnsi="Arial" w:cs="Arial"/>
          <w:color w:val="000000"/>
        </w:rPr>
        <w:t>, соответствующего требованиям нормативных правовых актов, действующих на территории государства, принявшего стандарт</w:t>
      </w:r>
      <w:r w:rsidR="00907420" w:rsidRPr="002C081E">
        <w:rPr>
          <w:rFonts w:ascii="Arial" w:hAnsi="Arial" w:cs="Arial"/>
          <w:color w:val="000000"/>
        </w:rPr>
        <w:t>.</w:t>
      </w:r>
      <w:r w:rsidR="008043BE" w:rsidRPr="002C081E">
        <w:rPr>
          <w:rFonts w:ascii="Arial" w:hAnsi="Arial" w:cs="Arial"/>
          <w:color w:val="000000"/>
        </w:rPr>
        <w:t xml:space="preserve"> </w:t>
      </w:r>
    </w:p>
    <w:p w14:paraId="158BCE60" w14:textId="55D6A734" w:rsidR="007D4A0A" w:rsidRPr="002C081E" w:rsidRDefault="00966953" w:rsidP="007D4A0A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8</w:t>
      </w:r>
      <w:r w:rsidR="007D4A0A" w:rsidRPr="002C081E">
        <w:rPr>
          <w:rFonts w:ascii="Arial" w:hAnsi="Arial" w:cs="Arial"/>
          <w:color w:val="000000"/>
        </w:rPr>
        <w:t xml:space="preserve">.2 </w:t>
      </w:r>
      <w:r w:rsidR="00473EEC" w:rsidRPr="002C081E">
        <w:rPr>
          <w:rFonts w:ascii="Arial" w:hAnsi="Arial" w:cs="Arial"/>
          <w:color w:val="000000"/>
        </w:rPr>
        <w:t>Железы</w:t>
      </w:r>
      <w:r w:rsidR="007D4A0A" w:rsidRPr="002C081E">
        <w:rPr>
          <w:rFonts w:ascii="Arial" w:hAnsi="Arial" w:cs="Arial"/>
          <w:color w:val="000000"/>
        </w:rPr>
        <w:t xml:space="preserve"> хранят в упакованном виде при температуре </w:t>
      </w:r>
      <w:r w:rsidR="00571896" w:rsidRPr="002C081E">
        <w:rPr>
          <w:rFonts w:ascii="Arial" w:hAnsi="Arial" w:cs="Arial"/>
          <w:color w:val="000000"/>
        </w:rPr>
        <w:t xml:space="preserve">воздуха </w:t>
      </w:r>
      <w:r w:rsidR="007D4A0A" w:rsidRPr="002C081E">
        <w:rPr>
          <w:rFonts w:ascii="Arial" w:hAnsi="Arial" w:cs="Arial"/>
          <w:color w:val="000000"/>
        </w:rPr>
        <w:t>не выше минус 20 °C</w:t>
      </w:r>
      <w:r w:rsidR="00CA4804" w:rsidRPr="002C081E">
        <w:rPr>
          <w:rFonts w:ascii="Arial" w:hAnsi="Arial" w:cs="Arial"/>
          <w:color w:val="000000"/>
        </w:rPr>
        <w:t xml:space="preserve">, относительной влажности воздуха </w:t>
      </w:r>
      <w:r w:rsidR="00A0594F" w:rsidRPr="002C081E">
        <w:rPr>
          <w:rFonts w:ascii="Arial" w:hAnsi="Arial" w:cs="Arial"/>
          <w:color w:val="000000"/>
        </w:rPr>
        <w:t>свыше 85</w:t>
      </w:r>
      <w:r w:rsidR="00BA078E" w:rsidRPr="002C081E">
        <w:rPr>
          <w:rFonts w:ascii="Arial" w:hAnsi="Arial" w:cs="Arial"/>
          <w:color w:val="000000"/>
        </w:rPr>
        <w:t> %</w:t>
      </w:r>
      <w:r w:rsidR="007D4A0A" w:rsidRPr="002C081E">
        <w:rPr>
          <w:rFonts w:ascii="Arial" w:hAnsi="Arial" w:cs="Arial"/>
          <w:color w:val="000000"/>
        </w:rPr>
        <w:t>.</w:t>
      </w:r>
      <w:r w:rsidR="001C278F" w:rsidRPr="002C081E">
        <w:rPr>
          <w:rFonts w:ascii="Arial" w:hAnsi="Arial" w:cs="Arial"/>
          <w:color w:val="000000"/>
        </w:rPr>
        <w:t xml:space="preserve"> Колебания температуры воздуха в процессе хранения, </w:t>
      </w:r>
      <w:r w:rsidR="006F6ADA" w:rsidRPr="002C081E">
        <w:rPr>
          <w:rFonts w:ascii="Arial" w:hAnsi="Arial" w:cs="Arial"/>
          <w:color w:val="000000"/>
        </w:rPr>
        <w:t xml:space="preserve">транспортирования </w:t>
      </w:r>
      <w:r w:rsidR="001C278F" w:rsidRPr="002C081E">
        <w:rPr>
          <w:rFonts w:ascii="Arial" w:hAnsi="Arial" w:cs="Arial"/>
          <w:color w:val="000000"/>
        </w:rPr>
        <w:t xml:space="preserve">и реализации не должны превышать 2 </w:t>
      </w:r>
      <w:r w:rsidR="00571896" w:rsidRPr="002C081E">
        <w:rPr>
          <w:rFonts w:ascii="Arial" w:hAnsi="Arial" w:cs="Arial"/>
          <w:color w:val="000000"/>
        </w:rPr>
        <w:t>°C</w:t>
      </w:r>
      <w:r w:rsidR="001C278F" w:rsidRPr="002C081E">
        <w:rPr>
          <w:rFonts w:ascii="Arial" w:hAnsi="Arial" w:cs="Arial"/>
          <w:color w:val="000000"/>
        </w:rPr>
        <w:t>.</w:t>
      </w:r>
    </w:p>
    <w:p w14:paraId="1FB84329" w14:textId="6D0E4129" w:rsidR="006F6ADA" w:rsidRPr="002C081E" w:rsidRDefault="006F6ADA" w:rsidP="005F7013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8.3</w:t>
      </w:r>
      <w:proofErr w:type="gramStart"/>
      <w:r w:rsidRPr="002C081E">
        <w:rPr>
          <w:rFonts w:ascii="Arial" w:hAnsi="Arial" w:cs="Arial"/>
          <w:color w:val="000000"/>
        </w:rPr>
        <w:t xml:space="preserve"> В</w:t>
      </w:r>
      <w:proofErr w:type="gramEnd"/>
      <w:r w:rsidRPr="002C081E">
        <w:rPr>
          <w:rFonts w:ascii="Arial" w:hAnsi="Arial" w:cs="Arial"/>
          <w:color w:val="000000"/>
        </w:rPr>
        <w:t>о время хранения желез в холодильной камере каждую единицу упаковки подвергают внешнему осмотру не менее двух раз в период установленного срока хранения.</w:t>
      </w:r>
    </w:p>
    <w:p w14:paraId="2F78E349" w14:textId="02115E99" w:rsidR="00DD4A40" w:rsidRPr="002C081E" w:rsidRDefault="00966953" w:rsidP="00CA4804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8</w:t>
      </w:r>
      <w:r w:rsidR="008804CE" w:rsidRPr="002C081E">
        <w:rPr>
          <w:rFonts w:ascii="Arial" w:hAnsi="Arial" w:cs="Arial"/>
          <w:color w:val="000000"/>
        </w:rPr>
        <w:t>.</w:t>
      </w:r>
      <w:r w:rsidR="006F6ADA" w:rsidRPr="002C081E">
        <w:rPr>
          <w:rFonts w:ascii="Arial" w:hAnsi="Arial" w:cs="Arial"/>
          <w:color w:val="000000"/>
        </w:rPr>
        <w:t xml:space="preserve">4 </w:t>
      </w:r>
      <w:r w:rsidR="00DD4A40" w:rsidRPr="002C081E">
        <w:rPr>
          <w:rFonts w:ascii="Arial" w:hAnsi="Arial" w:cs="Arial"/>
          <w:color w:val="000000"/>
        </w:rPr>
        <w:t xml:space="preserve">Срок годности </w:t>
      </w:r>
      <w:r w:rsidR="006F6ADA" w:rsidRPr="002C081E">
        <w:rPr>
          <w:rFonts w:ascii="Arial" w:hAnsi="Arial" w:cs="Arial"/>
          <w:color w:val="000000"/>
        </w:rPr>
        <w:t xml:space="preserve">устанавливает </w:t>
      </w:r>
      <w:r w:rsidR="00DD4A40" w:rsidRPr="002C081E">
        <w:rPr>
          <w:rFonts w:ascii="Arial" w:hAnsi="Arial" w:cs="Arial"/>
          <w:color w:val="000000"/>
        </w:rPr>
        <w:t>изготовитель</w:t>
      </w:r>
      <w:r w:rsidR="00D631C1" w:rsidRPr="002C081E">
        <w:rPr>
          <w:rFonts w:ascii="Arial" w:hAnsi="Arial" w:cs="Arial"/>
          <w:color w:val="000000"/>
        </w:rPr>
        <w:t>.</w:t>
      </w:r>
    </w:p>
    <w:p w14:paraId="4BB43A04" w14:textId="77CA7CD9" w:rsidR="00CA4804" w:rsidRPr="002C081E" w:rsidRDefault="006F6ADA" w:rsidP="00CA4804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Рекомендуемый с</w:t>
      </w:r>
      <w:r w:rsidR="00E162E5" w:rsidRPr="002C081E">
        <w:rPr>
          <w:rFonts w:ascii="Arial" w:hAnsi="Arial" w:cs="Arial"/>
          <w:color w:val="000000"/>
        </w:rPr>
        <w:t xml:space="preserve">рок годности </w:t>
      </w:r>
      <w:r w:rsidR="00473EEC" w:rsidRPr="002C081E">
        <w:rPr>
          <w:rFonts w:ascii="Arial" w:hAnsi="Arial" w:cs="Arial"/>
          <w:color w:val="000000"/>
        </w:rPr>
        <w:t>желез</w:t>
      </w:r>
      <w:r w:rsidRPr="002C081E">
        <w:rPr>
          <w:rFonts w:ascii="Arial" w:hAnsi="Arial" w:cs="Arial"/>
          <w:color w:val="000000"/>
        </w:rPr>
        <w:t xml:space="preserve"> –</w:t>
      </w:r>
      <w:r w:rsidR="00E162E5" w:rsidRPr="002C081E">
        <w:rPr>
          <w:rFonts w:ascii="Arial" w:hAnsi="Arial" w:cs="Arial"/>
          <w:color w:val="000000"/>
        </w:rPr>
        <w:t xml:space="preserve"> </w:t>
      </w:r>
      <w:r w:rsidR="00CA4804" w:rsidRPr="002C081E">
        <w:rPr>
          <w:rFonts w:ascii="Arial" w:hAnsi="Arial" w:cs="Arial"/>
          <w:color w:val="000000"/>
        </w:rPr>
        <w:t xml:space="preserve">не более </w:t>
      </w:r>
      <w:r w:rsidR="00473EEC" w:rsidRPr="002C081E">
        <w:rPr>
          <w:rFonts w:ascii="Arial" w:hAnsi="Arial" w:cs="Arial"/>
          <w:color w:val="000000"/>
        </w:rPr>
        <w:t>шести</w:t>
      </w:r>
      <w:r w:rsidR="00CA4804" w:rsidRPr="002C081E">
        <w:rPr>
          <w:rFonts w:ascii="Arial" w:hAnsi="Arial" w:cs="Arial"/>
          <w:color w:val="000000"/>
        </w:rPr>
        <w:t xml:space="preserve"> месяцев</w:t>
      </w:r>
      <w:r w:rsidR="00E162E5" w:rsidRPr="002C081E">
        <w:rPr>
          <w:rFonts w:ascii="Arial" w:hAnsi="Arial" w:cs="Arial"/>
          <w:color w:val="000000"/>
        </w:rPr>
        <w:t xml:space="preserve"> с </w:t>
      </w:r>
      <w:r w:rsidRPr="002C081E">
        <w:rPr>
          <w:rFonts w:ascii="Arial" w:hAnsi="Arial" w:cs="Arial"/>
          <w:color w:val="000000"/>
        </w:rPr>
        <w:t>даты изготовления</w:t>
      </w:r>
      <w:r w:rsidR="00E162E5" w:rsidRPr="002C081E">
        <w:rPr>
          <w:rFonts w:ascii="Arial" w:hAnsi="Arial" w:cs="Arial"/>
          <w:color w:val="000000"/>
        </w:rPr>
        <w:t xml:space="preserve">. </w:t>
      </w:r>
    </w:p>
    <w:p w14:paraId="5C2284C4" w14:textId="47DD860E" w:rsidR="00CA4804" w:rsidRPr="002C081E" w:rsidRDefault="00966953" w:rsidP="00CA4804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8</w:t>
      </w:r>
      <w:r w:rsidR="008804CE" w:rsidRPr="002C081E">
        <w:rPr>
          <w:rFonts w:ascii="Arial" w:hAnsi="Arial" w:cs="Arial"/>
          <w:color w:val="000000"/>
        </w:rPr>
        <w:t>.</w:t>
      </w:r>
      <w:r w:rsidR="006F6ADA" w:rsidRPr="002C081E">
        <w:rPr>
          <w:rFonts w:ascii="Arial" w:hAnsi="Arial" w:cs="Arial"/>
          <w:color w:val="000000"/>
        </w:rPr>
        <w:t xml:space="preserve">5 </w:t>
      </w:r>
      <w:r w:rsidR="00CA4804" w:rsidRPr="002C081E">
        <w:rPr>
          <w:rFonts w:ascii="Arial" w:hAnsi="Arial" w:cs="Arial"/>
          <w:color w:val="000000"/>
        </w:rPr>
        <w:t xml:space="preserve">Транспортирование и хранение </w:t>
      </w:r>
      <w:r w:rsidR="00473EEC" w:rsidRPr="002C081E">
        <w:rPr>
          <w:rFonts w:ascii="Arial" w:hAnsi="Arial" w:cs="Arial"/>
          <w:color w:val="000000"/>
        </w:rPr>
        <w:t>желез</w:t>
      </w:r>
      <w:r w:rsidR="00CA4804" w:rsidRPr="002C081E">
        <w:rPr>
          <w:rFonts w:ascii="Arial" w:hAnsi="Arial" w:cs="Arial"/>
          <w:color w:val="000000"/>
        </w:rPr>
        <w:t>, отправляемых в районы Крайнего Севера</w:t>
      </w:r>
      <w:r w:rsidR="00357990" w:rsidRPr="002C081E">
        <w:rPr>
          <w:rFonts w:ascii="Arial" w:hAnsi="Arial" w:cs="Arial"/>
          <w:color w:val="000000"/>
        </w:rPr>
        <w:t xml:space="preserve"> и приравненные к ним местности</w:t>
      </w:r>
      <w:r w:rsidR="00D16FF5" w:rsidRPr="002C081E">
        <w:rPr>
          <w:rFonts w:ascii="Arial" w:hAnsi="Arial" w:cs="Arial"/>
          <w:color w:val="000000"/>
        </w:rPr>
        <w:t>,</w:t>
      </w:r>
      <w:r w:rsidR="00CA4804" w:rsidRPr="002C081E">
        <w:rPr>
          <w:rFonts w:ascii="Arial" w:hAnsi="Arial" w:cs="Arial"/>
          <w:color w:val="000000"/>
        </w:rPr>
        <w:t xml:space="preserve"> </w:t>
      </w:r>
      <w:r w:rsidR="00D16FF5" w:rsidRPr="002C081E">
        <w:rPr>
          <w:rFonts w:ascii="Arial" w:hAnsi="Arial" w:cs="Arial"/>
          <w:color w:val="000000"/>
        </w:rPr>
        <w:t>–</w:t>
      </w:r>
      <w:r w:rsidR="00CA4804" w:rsidRPr="002C081E">
        <w:rPr>
          <w:rFonts w:ascii="Arial" w:hAnsi="Arial" w:cs="Arial"/>
          <w:color w:val="000000"/>
        </w:rPr>
        <w:t xml:space="preserve"> по ГОСТ 15846.</w:t>
      </w:r>
    </w:p>
    <w:p w14:paraId="64B73CA5" w14:textId="77777777" w:rsidR="00CA54B6" w:rsidRPr="002C081E" w:rsidRDefault="00CA54B6" w:rsidP="00CA4804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14:paraId="06DA3453" w14:textId="77777777" w:rsidR="00F1716C" w:rsidRPr="002C081E" w:rsidRDefault="00F1716C" w:rsidP="00CA4804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14:paraId="166A96C2" w14:textId="77777777" w:rsidR="00790475" w:rsidRPr="002C081E" w:rsidRDefault="00790475" w:rsidP="004D1331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12265111" w14:textId="77777777" w:rsidR="00790475" w:rsidRPr="002C081E" w:rsidRDefault="00790475" w:rsidP="00CA4804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14:paraId="6300C2AE" w14:textId="77777777" w:rsidR="00790475" w:rsidRPr="002C081E" w:rsidRDefault="00790475" w:rsidP="00CA4804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14:paraId="2F396E52" w14:textId="77777777" w:rsidR="00790475" w:rsidRPr="002C081E" w:rsidRDefault="00790475" w:rsidP="00CA4804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14:paraId="7B75E986" w14:textId="77777777" w:rsidR="00790475" w:rsidRPr="002C081E" w:rsidRDefault="00790475" w:rsidP="00361669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758CA918" w14:textId="77777777" w:rsidR="00790475" w:rsidRPr="002C081E" w:rsidRDefault="00790475" w:rsidP="00CA4804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14:paraId="304001D2" w14:textId="77777777" w:rsidR="00790475" w:rsidRPr="002C081E" w:rsidRDefault="00790475" w:rsidP="00CA4804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14:paraId="25581596" w14:textId="77777777" w:rsidR="00425875" w:rsidRPr="002C081E" w:rsidRDefault="00425875" w:rsidP="00181C3D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C081E">
        <w:rPr>
          <w:rFonts w:ascii="Arial" w:hAnsi="Arial" w:cs="Arial"/>
          <w:b/>
          <w:color w:val="000000"/>
          <w:sz w:val="28"/>
          <w:szCs w:val="28"/>
        </w:rPr>
        <w:br w:type="page"/>
      </w:r>
    </w:p>
    <w:p w14:paraId="5DE4BB7D" w14:textId="7949F565" w:rsidR="00092834" w:rsidRPr="002C081E" w:rsidRDefault="00181C3D" w:rsidP="00181C3D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C081E">
        <w:rPr>
          <w:rFonts w:ascii="Arial" w:hAnsi="Arial" w:cs="Arial"/>
          <w:b/>
          <w:color w:val="000000"/>
          <w:sz w:val="28"/>
          <w:szCs w:val="28"/>
        </w:rPr>
        <w:lastRenderedPageBreak/>
        <w:t>Библиография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4"/>
        <w:gridCol w:w="8926"/>
      </w:tblGrid>
      <w:tr w:rsidR="00712B24" w:rsidRPr="002C081E" w14:paraId="51BFBBF1" w14:textId="77777777" w:rsidTr="00B92641">
        <w:tc>
          <w:tcPr>
            <w:tcW w:w="814" w:type="dxa"/>
          </w:tcPr>
          <w:p w14:paraId="29C8E236" w14:textId="09F06A33" w:rsidR="00712B24" w:rsidRPr="002C081E" w:rsidRDefault="00712B24" w:rsidP="00262344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C081E">
              <w:rPr>
                <w:rFonts w:ascii="Arial" w:hAnsi="Arial" w:cs="Arial"/>
                <w:szCs w:val="28"/>
                <w:lang w:val="en-US"/>
              </w:rPr>
              <w:t>[</w:t>
            </w:r>
            <w:r w:rsidRPr="002C081E">
              <w:rPr>
                <w:rFonts w:ascii="Arial" w:hAnsi="Arial" w:cs="Arial"/>
                <w:szCs w:val="28"/>
              </w:rPr>
              <w:t>1</w:t>
            </w:r>
            <w:r w:rsidRPr="002C081E">
              <w:rPr>
                <w:rFonts w:ascii="Arial" w:hAnsi="Arial" w:cs="Arial"/>
                <w:szCs w:val="28"/>
                <w:lang w:val="en-US"/>
              </w:rPr>
              <w:t>]</w:t>
            </w:r>
          </w:p>
        </w:tc>
        <w:tc>
          <w:tcPr>
            <w:tcW w:w="8926" w:type="dxa"/>
          </w:tcPr>
          <w:p w14:paraId="4575C2D2" w14:textId="6726D9C7" w:rsidR="00712B24" w:rsidRPr="002C081E" w:rsidRDefault="00712B24" w:rsidP="000B4E1B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2C081E">
              <w:rPr>
                <w:rFonts w:ascii="Arial" w:hAnsi="Arial" w:cs="Arial"/>
                <w:szCs w:val="28"/>
              </w:rPr>
              <w:t>ТР</w:t>
            </w:r>
            <w:proofErr w:type="gramEnd"/>
            <w:r w:rsidRPr="002C081E">
              <w:rPr>
                <w:rFonts w:ascii="Arial" w:hAnsi="Arial" w:cs="Arial"/>
                <w:szCs w:val="28"/>
              </w:rPr>
              <w:t xml:space="preserve"> ТС 021/2011 Технический регламент Таможенного союза </w:t>
            </w:r>
            <w:r w:rsidRPr="002C081E">
              <w:rPr>
                <w:rFonts w:ascii="Arial" w:hAnsi="Arial" w:cs="Arial"/>
                <w:szCs w:val="28"/>
              </w:rPr>
              <w:br/>
              <w:t>«О безопасности пищевой продукции»</w:t>
            </w:r>
          </w:p>
        </w:tc>
      </w:tr>
      <w:tr w:rsidR="00712B24" w:rsidRPr="002C081E" w14:paraId="5EC04BD9" w14:textId="77777777" w:rsidTr="00B92641">
        <w:tc>
          <w:tcPr>
            <w:tcW w:w="814" w:type="dxa"/>
          </w:tcPr>
          <w:p w14:paraId="7ACAF44D" w14:textId="587D8A6C" w:rsidR="00712B24" w:rsidRPr="002C081E" w:rsidRDefault="00712B24" w:rsidP="00262344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C081E">
              <w:rPr>
                <w:rFonts w:ascii="Arial" w:hAnsi="Arial" w:cs="Arial"/>
                <w:szCs w:val="28"/>
              </w:rPr>
              <w:t>[2]</w:t>
            </w:r>
          </w:p>
        </w:tc>
        <w:tc>
          <w:tcPr>
            <w:tcW w:w="8926" w:type="dxa"/>
          </w:tcPr>
          <w:p w14:paraId="63841FAE" w14:textId="633436FC" w:rsidR="00712B24" w:rsidRPr="002C081E" w:rsidRDefault="00712B24" w:rsidP="000B4E1B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2C081E">
              <w:rPr>
                <w:rFonts w:ascii="Arial" w:hAnsi="Arial" w:cs="Arial"/>
                <w:szCs w:val="28"/>
              </w:rPr>
              <w:t>ТР</w:t>
            </w:r>
            <w:proofErr w:type="gramEnd"/>
            <w:r w:rsidRPr="002C081E">
              <w:rPr>
                <w:rFonts w:ascii="Arial" w:hAnsi="Arial" w:cs="Arial"/>
                <w:szCs w:val="28"/>
              </w:rPr>
              <w:t xml:space="preserve"> ТС 034/2013 Технический регламент Таможенного союза </w:t>
            </w:r>
            <w:r w:rsidRPr="002C081E">
              <w:rPr>
                <w:rFonts w:ascii="Arial" w:hAnsi="Arial" w:cs="Arial"/>
                <w:szCs w:val="28"/>
              </w:rPr>
              <w:br/>
              <w:t>«О безопасности мяса и мясной продукции»</w:t>
            </w:r>
          </w:p>
        </w:tc>
      </w:tr>
      <w:tr w:rsidR="006F6ADA" w:rsidRPr="002C081E" w14:paraId="7F4F29E4" w14:textId="77777777" w:rsidTr="00B92641">
        <w:tc>
          <w:tcPr>
            <w:tcW w:w="814" w:type="dxa"/>
          </w:tcPr>
          <w:p w14:paraId="297E1E31" w14:textId="545BAA60" w:rsidR="006F6ADA" w:rsidRPr="002C081E" w:rsidRDefault="006F6ADA" w:rsidP="006F6ADA">
            <w:pPr>
              <w:spacing w:line="360" w:lineRule="auto"/>
              <w:rPr>
                <w:rFonts w:ascii="Arial" w:hAnsi="Arial" w:cs="Arial"/>
                <w:szCs w:val="28"/>
                <w:lang w:val="en-US"/>
              </w:rPr>
            </w:pPr>
            <w:r w:rsidRPr="002C081E">
              <w:rPr>
                <w:rFonts w:ascii="Arial" w:hAnsi="Arial" w:cs="Arial"/>
                <w:szCs w:val="28"/>
                <w:lang w:val="en-US"/>
              </w:rPr>
              <w:t>[3]</w:t>
            </w:r>
          </w:p>
        </w:tc>
        <w:tc>
          <w:tcPr>
            <w:tcW w:w="8926" w:type="dxa"/>
          </w:tcPr>
          <w:p w14:paraId="5BD16320" w14:textId="77777777" w:rsidR="005F7013" w:rsidRPr="002C081E" w:rsidRDefault="006F6ADA" w:rsidP="000B4E1B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2C081E">
              <w:rPr>
                <w:rFonts w:ascii="Arial" w:hAnsi="Arial" w:cs="Arial"/>
              </w:rPr>
              <w:t>ТР</w:t>
            </w:r>
            <w:proofErr w:type="gramEnd"/>
            <w:r w:rsidRPr="002C081E">
              <w:rPr>
                <w:rFonts w:ascii="Arial" w:hAnsi="Arial" w:cs="Arial"/>
              </w:rPr>
              <w:t xml:space="preserve"> ТС 022/2011 Технический регламент Таможенного союза </w:t>
            </w:r>
            <w:r w:rsidR="005F7013" w:rsidRPr="002C081E">
              <w:rPr>
                <w:rFonts w:ascii="Arial" w:hAnsi="Arial" w:cs="Arial"/>
              </w:rPr>
              <w:t xml:space="preserve"> </w:t>
            </w:r>
          </w:p>
          <w:p w14:paraId="6658FF83" w14:textId="1A3E2A80" w:rsidR="006F6ADA" w:rsidRPr="002C081E" w:rsidRDefault="005F7013" w:rsidP="000B4E1B">
            <w:pPr>
              <w:spacing w:line="360" w:lineRule="auto"/>
              <w:jc w:val="both"/>
              <w:rPr>
                <w:rFonts w:ascii="Arial" w:hAnsi="Arial" w:cs="Arial"/>
                <w:szCs w:val="28"/>
              </w:rPr>
            </w:pPr>
            <w:r w:rsidRPr="002C081E">
              <w:rPr>
                <w:rFonts w:ascii="Arial" w:hAnsi="Arial" w:cs="Arial"/>
              </w:rPr>
              <w:t>Пищевая продукция в части ее маркировки</w:t>
            </w:r>
          </w:p>
        </w:tc>
      </w:tr>
      <w:tr w:rsidR="00712B24" w:rsidRPr="002C081E" w14:paraId="496F6C11" w14:textId="77777777" w:rsidTr="00B92641">
        <w:tc>
          <w:tcPr>
            <w:tcW w:w="814" w:type="dxa"/>
          </w:tcPr>
          <w:p w14:paraId="66D2F5A6" w14:textId="186CB0BD" w:rsidR="00712B24" w:rsidRPr="002C081E" w:rsidRDefault="00712B24" w:rsidP="006F6ADA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C081E">
              <w:rPr>
                <w:rFonts w:ascii="Arial" w:hAnsi="Arial" w:cs="Arial"/>
                <w:lang w:val="en-US"/>
              </w:rPr>
              <w:t>[</w:t>
            </w:r>
            <w:r w:rsidR="006F6ADA" w:rsidRPr="002C081E">
              <w:rPr>
                <w:rFonts w:ascii="Arial" w:hAnsi="Arial" w:cs="Arial"/>
                <w:lang w:val="en-US"/>
              </w:rPr>
              <w:t>4</w:t>
            </w:r>
            <w:r w:rsidRPr="002C081E">
              <w:rPr>
                <w:rFonts w:ascii="Arial" w:hAnsi="Arial" w:cs="Arial"/>
                <w:lang w:val="en-US"/>
              </w:rPr>
              <w:t>]</w:t>
            </w:r>
          </w:p>
        </w:tc>
        <w:tc>
          <w:tcPr>
            <w:tcW w:w="8926" w:type="dxa"/>
          </w:tcPr>
          <w:p w14:paraId="57CEC9E8" w14:textId="77777777" w:rsidR="005F7013" w:rsidRPr="002C081E" w:rsidRDefault="00712B24" w:rsidP="000B4E1B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2C081E">
              <w:rPr>
                <w:rFonts w:ascii="Arial" w:hAnsi="Arial" w:cs="Arial"/>
              </w:rPr>
              <w:t>ТР</w:t>
            </w:r>
            <w:proofErr w:type="gramEnd"/>
            <w:r w:rsidRPr="002C081E">
              <w:rPr>
                <w:rFonts w:ascii="Arial" w:hAnsi="Arial" w:cs="Arial"/>
              </w:rPr>
              <w:t xml:space="preserve"> ТС 005/2011</w:t>
            </w:r>
            <w:r w:rsidR="005F7013" w:rsidRPr="002C081E">
              <w:rPr>
                <w:rFonts w:ascii="Arial" w:hAnsi="Arial" w:cs="Arial"/>
              </w:rPr>
              <w:t xml:space="preserve"> Технический регламент Таможенного союза </w:t>
            </w:r>
          </w:p>
          <w:p w14:paraId="5C051124" w14:textId="3324A452" w:rsidR="00712B24" w:rsidRPr="002C081E" w:rsidRDefault="00712B24" w:rsidP="000B4E1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C081E">
              <w:rPr>
                <w:rFonts w:ascii="Arial" w:hAnsi="Arial" w:cs="Arial"/>
              </w:rPr>
              <w:t>«О безопасности упаковки»</w:t>
            </w:r>
          </w:p>
        </w:tc>
      </w:tr>
    </w:tbl>
    <w:p w14:paraId="3CDE68C1" w14:textId="77777777" w:rsidR="008043BE" w:rsidRPr="002C081E" w:rsidRDefault="008043BE" w:rsidP="00CD2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firstLine="709"/>
        <w:outlineLvl w:val="0"/>
        <w:rPr>
          <w:rFonts w:ascii="Arial" w:hAnsi="Arial" w:cs="Arial"/>
          <w:b/>
          <w:color w:val="000000"/>
        </w:rPr>
      </w:pPr>
      <w:r w:rsidRPr="002C081E">
        <w:rPr>
          <w:rFonts w:ascii="Arial" w:hAnsi="Arial" w:cs="Arial"/>
          <w:b/>
          <w:color w:val="000000"/>
        </w:rPr>
        <w:br w:type="page"/>
      </w:r>
    </w:p>
    <w:p w14:paraId="3B657B98" w14:textId="7DFFF142" w:rsidR="00E50331" w:rsidRPr="002C081E" w:rsidRDefault="00ED2B47" w:rsidP="00BC147C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lastRenderedPageBreak/>
        <w:t>УДК 615.361</w:t>
      </w:r>
      <w:r w:rsidR="00E162E5" w:rsidRPr="002C081E">
        <w:rPr>
          <w:rFonts w:ascii="Arial" w:hAnsi="Arial" w:cs="Arial"/>
          <w:color w:val="000000"/>
        </w:rPr>
        <w:t>:006.354</w:t>
      </w:r>
      <w:r w:rsidR="00E162E5" w:rsidRPr="002C081E">
        <w:rPr>
          <w:rFonts w:ascii="Arial" w:hAnsi="Arial" w:cs="Arial"/>
          <w:color w:val="000000"/>
        </w:rPr>
        <w:tab/>
      </w:r>
      <w:r w:rsidR="00E162E5" w:rsidRPr="002C081E">
        <w:rPr>
          <w:rFonts w:ascii="Arial" w:hAnsi="Arial" w:cs="Arial"/>
          <w:color w:val="000000"/>
        </w:rPr>
        <w:tab/>
        <w:t xml:space="preserve"> МКС 67.120.10</w:t>
      </w:r>
    </w:p>
    <w:p w14:paraId="3F435AFF" w14:textId="77777777" w:rsidR="00750F0F" w:rsidRPr="002C081E" w:rsidRDefault="00750F0F" w:rsidP="00BC147C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ab/>
      </w:r>
      <w:r w:rsidRPr="002C081E">
        <w:rPr>
          <w:rFonts w:ascii="Arial" w:hAnsi="Arial" w:cs="Arial"/>
          <w:color w:val="000000"/>
        </w:rPr>
        <w:tab/>
      </w:r>
    </w:p>
    <w:p w14:paraId="1606CE3E" w14:textId="522CACB6" w:rsidR="00750F0F" w:rsidRPr="002C081E" w:rsidRDefault="00750F0F" w:rsidP="00BC147C">
      <w:pPr>
        <w:pStyle w:val="af8"/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C081E">
        <w:rPr>
          <w:rFonts w:ascii="Arial" w:hAnsi="Arial" w:cs="Arial"/>
          <w:color w:val="000000"/>
          <w:sz w:val="24"/>
          <w:szCs w:val="24"/>
        </w:rPr>
        <w:t xml:space="preserve">Ключевые слова: </w:t>
      </w:r>
      <w:r w:rsidR="00A15237" w:rsidRPr="002C081E">
        <w:rPr>
          <w:rFonts w:ascii="Arial" w:hAnsi="Arial" w:cs="Arial"/>
          <w:color w:val="000000"/>
          <w:sz w:val="24"/>
          <w:szCs w:val="24"/>
        </w:rPr>
        <w:t>зобная железа</w:t>
      </w:r>
      <w:r w:rsidR="007D4A0A" w:rsidRPr="002C081E">
        <w:rPr>
          <w:rFonts w:ascii="Arial" w:hAnsi="Arial" w:cs="Arial"/>
          <w:color w:val="000000"/>
          <w:sz w:val="24"/>
          <w:szCs w:val="24"/>
        </w:rPr>
        <w:t>, технические требования, органолептические показатели и характеристики, маркировка, упаковка, правила приемки, методы контрол</w:t>
      </w:r>
      <w:r w:rsidR="00BC147C" w:rsidRPr="002C081E">
        <w:rPr>
          <w:rFonts w:ascii="Arial" w:hAnsi="Arial" w:cs="Arial"/>
          <w:color w:val="000000"/>
          <w:sz w:val="24"/>
          <w:szCs w:val="24"/>
        </w:rPr>
        <w:t>я, транспортирование и хранение</w:t>
      </w:r>
      <w:proofErr w:type="gramEnd"/>
    </w:p>
    <w:p w14:paraId="1E22DFB1" w14:textId="77777777" w:rsidR="00750F0F" w:rsidRPr="002C081E" w:rsidRDefault="00750F0F" w:rsidP="00750F0F">
      <w:pPr>
        <w:overflowPunct w:val="0"/>
        <w:autoSpaceDE w:val="0"/>
        <w:autoSpaceDN w:val="0"/>
        <w:adjustRightInd w:val="0"/>
        <w:ind w:firstLine="567"/>
        <w:textAlignment w:val="baseline"/>
        <w:rPr>
          <w:rFonts w:ascii="Arial" w:hAnsi="Arial" w:cs="Arial"/>
          <w:color w:val="000000"/>
        </w:rPr>
      </w:pPr>
    </w:p>
    <w:p w14:paraId="3AEC417F" w14:textId="0FF61DF6" w:rsidR="002D6AE7" w:rsidRPr="002C081E" w:rsidRDefault="002D6AE7" w:rsidP="00750F0F">
      <w:pPr>
        <w:jc w:val="both"/>
        <w:rPr>
          <w:rFonts w:ascii="Arial" w:hAnsi="Arial" w:cs="Arial"/>
        </w:rPr>
      </w:pPr>
      <w:r w:rsidRPr="002C081E">
        <w:rPr>
          <w:rFonts w:ascii="Arial" w:hAnsi="Arial" w:cs="Arial"/>
        </w:rPr>
        <w:br w:type="page"/>
      </w:r>
    </w:p>
    <w:p w14:paraId="7A761D6D" w14:textId="77777777" w:rsidR="006F4139" w:rsidRPr="002C081E" w:rsidRDefault="006F4139" w:rsidP="0010215F">
      <w:pPr>
        <w:overflowPunct w:val="0"/>
        <w:autoSpaceDE w:val="0"/>
        <w:autoSpaceDN w:val="0"/>
        <w:adjustRightInd w:val="0"/>
        <w:spacing w:line="360" w:lineRule="auto"/>
        <w:ind w:firstLine="567"/>
        <w:jc w:val="center"/>
        <w:textAlignment w:val="baseline"/>
        <w:rPr>
          <w:rFonts w:ascii="Arial" w:hAnsi="Arial" w:cs="Arial"/>
          <w:color w:val="000000"/>
        </w:rPr>
      </w:pPr>
    </w:p>
    <w:p w14:paraId="2C0C94CA" w14:textId="76700042" w:rsidR="002D6AE7" w:rsidRPr="002C081E" w:rsidRDefault="002D6AE7" w:rsidP="0010215F">
      <w:pPr>
        <w:overflowPunct w:val="0"/>
        <w:autoSpaceDE w:val="0"/>
        <w:autoSpaceDN w:val="0"/>
        <w:adjustRightInd w:val="0"/>
        <w:spacing w:line="360" w:lineRule="auto"/>
        <w:ind w:firstLine="567"/>
        <w:jc w:val="center"/>
        <w:textAlignment w:val="baseline"/>
        <w:rPr>
          <w:rFonts w:ascii="Arial" w:hAnsi="Arial" w:cs="Arial"/>
          <w:color w:val="000000"/>
        </w:rPr>
      </w:pPr>
      <w:r w:rsidRPr="002C081E">
        <w:rPr>
          <w:rFonts w:ascii="Arial" w:hAnsi="Arial" w:cs="Arial"/>
          <w:color w:val="000000"/>
        </w:rPr>
        <w:t>Разработчики стандарта:</w:t>
      </w:r>
    </w:p>
    <w:p w14:paraId="79B4CE2A" w14:textId="6058CEE6" w:rsidR="002D6AE7" w:rsidRPr="002C081E" w:rsidRDefault="002D6AE7" w:rsidP="0010215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2C081E">
        <w:rPr>
          <w:rFonts w:ascii="Arial" w:hAnsi="Arial" w:cs="Arial"/>
        </w:rPr>
        <w:t>ФГБНУ «</w:t>
      </w:r>
      <w:r w:rsidR="000258F8" w:rsidRPr="002C081E">
        <w:rPr>
          <w:rFonts w:ascii="Arial" w:hAnsi="Arial" w:cs="Arial"/>
        </w:rPr>
        <w:t>ФНЦ пищевых систем</w:t>
      </w:r>
      <w:r w:rsidRPr="002C081E">
        <w:rPr>
          <w:rFonts w:ascii="Arial" w:hAnsi="Arial" w:cs="Arial"/>
        </w:rPr>
        <w:t xml:space="preserve"> им. В.М. Горбатова»</w:t>
      </w:r>
      <w:r w:rsidR="000258F8" w:rsidRPr="002C081E">
        <w:rPr>
          <w:rFonts w:ascii="Arial" w:hAnsi="Arial" w:cs="Arial"/>
        </w:rPr>
        <w:t xml:space="preserve"> РАН</w:t>
      </w:r>
    </w:p>
    <w:p w14:paraId="28562339" w14:textId="77777777" w:rsidR="002D6AE7" w:rsidRPr="002C081E" w:rsidRDefault="002D6AE7" w:rsidP="002D6AE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0B920A9E" w14:textId="77777777" w:rsidR="002D6AE7" w:rsidRPr="002C081E" w:rsidRDefault="002D6AE7" w:rsidP="002D6AE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7CADF8C1" w14:textId="77777777" w:rsidR="002D6AE7" w:rsidRPr="002C081E" w:rsidRDefault="002D6AE7" w:rsidP="002D6AE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392D0E82" w14:textId="77777777" w:rsidR="002D6AE7" w:rsidRPr="002C081E" w:rsidRDefault="002D6AE7" w:rsidP="002D6AE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0"/>
        <w:gridCol w:w="2323"/>
        <w:gridCol w:w="2217"/>
      </w:tblGrid>
      <w:tr w:rsidR="002D6AE7" w:rsidRPr="002C081E" w14:paraId="6A9194CB" w14:textId="77777777" w:rsidTr="002D6AE7">
        <w:tc>
          <w:tcPr>
            <w:tcW w:w="5200" w:type="dxa"/>
          </w:tcPr>
          <w:p w14:paraId="10925796" w14:textId="3D992B6A" w:rsidR="002D6AE7" w:rsidRPr="002C081E" w:rsidRDefault="002D6AE7" w:rsidP="00570F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proofErr w:type="spellStart"/>
            <w:r w:rsidRPr="002C081E">
              <w:rPr>
                <w:rFonts w:ascii="Arial" w:hAnsi="Arial" w:cs="Arial"/>
              </w:rPr>
              <w:t>Врио</w:t>
            </w:r>
            <w:proofErr w:type="spellEnd"/>
            <w:r w:rsidRPr="002C081E">
              <w:rPr>
                <w:rFonts w:ascii="Arial" w:hAnsi="Arial" w:cs="Arial"/>
              </w:rPr>
              <w:t xml:space="preserve"> директора</w:t>
            </w:r>
          </w:p>
          <w:p w14:paraId="5936DE79" w14:textId="77777777" w:rsidR="002D6AE7" w:rsidRPr="002C081E" w:rsidRDefault="002D6AE7" w:rsidP="00570F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29019EA7" w14:textId="77777777" w:rsidR="002D6AE7" w:rsidRPr="002C081E" w:rsidRDefault="002D6AE7" w:rsidP="00570F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3E302637" w14:textId="77777777" w:rsidR="002D6AE7" w:rsidRPr="002C081E" w:rsidRDefault="002D6AE7" w:rsidP="00570F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5836D2A3" w14:textId="77777777" w:rsidR="002D6AE7" w:rsidRPr="002C081E" w:rsidRDefault="002D6AE7" w:rsidP="00570F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14:paraId="4A3B9C11" w14:textId="77777777" w:rsidR="002D6AE7" w:rsidRPr="002C081E" w:rsidRDefault="002D6AE7" w:rsidP="00570F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6BDF24BF" w14:textId="4BCA26E3" w:rsidR="002D6AE7" w:rsidRPr="002C081E" w:rsidRDefault="006F6ADA" w:rsidP="006F6A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2C081E">
              <w:rPr>
                <w:rFonts w:ascii="Arial" w:hAnsi="Arial" w:cs="Arial"/>
              </w:rPr>
              <w:t xml:space="preserve">О.А. </w:t>
            </w:r>
            <w:r w:rsidR="002D6AE7" w:rsidRPr="002C081E">
              <w:rPr>
                <w:rFonts w:ascii="Arial" w:hAnsi="Arial" w:cs="Arial"/>
              </w:rPr>
              <w:t xml:space="preserve">Кузнецова </w:t>
            </w:r>
          </w:p>
        </w:tc>
      </w:tr>
      <w:tr w:rsidR="00430C55" w:rsidRPr="002C081E" w14:paraId="41695544" w14:textId="77777777" w:rsidTr="002D6AE7">
        <w:tc>
          <w:tcPr>
            <w:tcW w:w="5200" w:type="dxa"/>
          </w:tcPr>
          <w:p w14:paraId="2917DDE3" w14:textId="00F8EE78" w:rsidR="00430C55" w:rsidRPr="002C081E" w:rsidRDefault="00430C55" w:rsidP="00570F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2C081E">
              <w:rPr>
                <w:rFonts w:ascii="Arial" w:hAnsi="Arial" w:cs="Arial"/>
              </w:rPr>
              <w:t xml:space="preserve">Научный руководитель </w:t>
            </w:r>
          </w:p>
        </w:tc>
        <w:tc>
          <w:tcPr>
            <w:tcW w:w="2323" w:type="dxa"/>
          </w:tcPr>
          <w:p w14:paraId="13A81ADE" w14:textId="77777777" w:rsidR="00430C55" w:rsidRPr="002C081E" w:rsidRDefault="00430C55" w:rsidP="00570F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331B827A" w14:textId="68E1201F" w:rsidR="00430C55" w:rsidRPr="002C081E" w:rsidRDefault="00430C55" w:rsidP="006F6A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2C081E">
              <w:rPr>
                <w:rFonts w:ascii="Arial" w:hAnsi="Arial" w:cs="Arial"/>
              </w:rPr>
              <w:t>А.Б. Лисицын</w:t>
            </w:r>
          </w:p>
        </w:tc>
      </w:tr>
      <w:tr w:rsidR="006959B0" w:rsidRPr="002C081E" w14:paraId="4D5E8D5D" w14:textId="77777777" w:rsidTr="002D6AE7">
        <w:tc>
          <w:tcPr>
            <w:tcW w:w="5200" w:type="dxa"/>
          </w:tcPr>
          <w:p w14:paraId="644735F4" w14:textId="77777777" w:rsidR="006959B0" w:rsidRPr="002C081E" w:rsidRDefault="006959B0" w:rsidP="00570F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14:paraId="1AEDBA9E" w14:textId="77777777" w:rsidR="006959B0" w:rsidRPr="002C081E" w:rsidRDefault="006959B0" w:rsidP="00570F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2D1D053C" w14:textId="77777777" w:rsidR="006959B0" w:rsidRPr="002C081E" w:rsidRDefault="006959B0" w:rsidP="006F6A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430C55" w:rsidRPr="002C081E" w14:paraId="48387DD8" w14:textId="77777777" w:rsidTr="002D6AE7">
        <w:tc>
          <w:tcPr>
            <w:tcW w:w="5200" w:type="dxa"/>
          </w:tcPr>
          <w:p w14:paraId="63EB9362" w14:textId="77777777" w:rsidR="00430C55" w:rsidRPr="002C081E" w:rsidRDefault="00430C55" w:rsidP="00570F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14:paraId="5F820DBC" w14:textId="77777777" w:rsidR="00430C55" w:rsidRPr="002C081E" w:rsidRDefault="00430C55" w:rsidP="00570F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1B55DE29" w14:textId="77777777" w:rsidR="00430C55" w:rsidRPr="002C081E" w:rsidRDefault="00430C55" w:rsidP="006F6A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430C55" w:rsidRPr="002C081E" w14:paraId="0EA421BE" w14:textId="77777777" w:rsidTr="002D6AE7">
        <w:tc>
          <w:tcPr>
            <w:tcW w:w="5200" w:type="dxa"/>
          </w:tcPr>
          <w:p w14:paraId="0645CFAD" w14:textId="77777777" w:rsidR="00430C55" w:rsidRPr="002C081E" w:rsidRDefault="00430C55" w:rsidP="00570F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14:paraId="3F3CE29C" w14:textId="77777777" w:rsidR="00430C55" w:rsidRPr="002C081E" w:rsidRDefault="00430C55" w:rsidP="00570F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1DCE4E72" w14:textId="77777777" w:rsidR="00430C55" w:rsidRPr="002C081E" w:rsidRDefault="00430C55" w:rsidP="006F6A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430C55" w:rsidRPr="002C081E" w14:paraId="3B892714" w14:textId="77777777" w:rsidTr="002D6AE7">
        <w:tc>
          <w:tcPr>
            <w:tcW w:w="5200" w:type="dxa"/>
          </w:tcPr>
          <w:p w14:paraId="471F3ADC" w14:textId="77777777" w:rsidR="00430C55" w:rsidRPr="002C081E" w:rsidRDefault="00430C55" w:rsidP="00570F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14:paraId="1421EC9B" w14:textId="77777777" w:rsidR="00430C55" w:rsidRPr="002C081E" w:rsidRDefault="00430C55" w:rsidP="00570F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747EB240" w14:textId="77777777" w:rsidR="00430C55" w:rsidRPr="002C081E" w:rsidRDefault="00430C55" w:rsidP="006F6A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2D6AE7" w:rsidRPr="002C081E" w14:paraId="196E050A" w14:textId="77777777" w:rsidTr="002D6AE7">
        <w:tc>
          <w:tcPr>
            <w:tcW w:w="5200" w:type="dxa"/>
          </w:tcPr>
          <w:p w14:paraId="6E060EAE" w14:textId="77777777" w:rsidR="002D6AE7" w:rsidRPr="002C081E" w:rsidRDefault="002D6AE7" w:rsidP="00570F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2C081E">
              <w:rPr>
                <w:rFonts w:ascii="Arial" w:hAnsi="Arial" w:cs="Arial"/>
              </w:rPr>
              <w:t>Заместитель директора по научной работе</w:t>
            </w:r>
          </w:p>
          <w:p w14:paraId="796E085E" w14:textId="77777777" w:rsidR="002D6AE7" w:rsidRPr="002C081E" w:rsidRDefault="002D6AE7" w:rsidP="00570F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0D43F25E" w14:textId="77777777" w:rsidR="002D6AE7" w:rsidRPr="002C081E" w:rsidRDefault="002D6AE7" w:rsidP="00570F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02B5A923" w14:textId="77777777" w:rsidR="002D6AE7" w:rsidRPr="002C081E" w:rsidRDefault="002D6AE7" w:rsidP="00570F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0E2664E8" w14:textId="77777777" w:rsidR="002D6AE7" w:rsidRPr="002C081E" w:rsidRDefault="002D6AE7" w:rsidP="00570F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14:paraId="71F9CCCE" w14:textId="77777777" w:rsidR="002D6AE7" w:rsidRPr="002C081E" w:rsidRDefault="002D6AE7" w:rsidP="00570F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1732F858" w14:textId="2542A304" w:rsidR="002D6AE7" w:rsidRPr="002C081E" w:rsidRDefault="006F6ADA" w:rsidP="006F6A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2C081E">
              <w:rPr>
                <w:rFonts w:ascii="Arial" w:hAnsi="Arial" w:cs="Arial"/>
              </w:rPr>
              <w:t xml:space="preserve">А.А. </w:t>
            </w:r>
            <w:r w:rsidR="002D6AE7" w:rsidRPr="002C081E">
              <w:rPr>
                <w:rFonts w:ascii="Arial" w:hAnsi="Arial" w:cs="Arial"/>
              </w:rPr>
              <w:t xml:space="preserve">Семенова </w:t>
            </w:r>
          </w:p>
        </w:tc>
      </w:tr>
      <w:tr w:rsidR="002D6AE7" w:rsidRPr="002C081E" w14:paraId="4D30386B" w14:textId="77777777" w:rsidTr="002D6AE7">
        <w:tc>
          <w:tcPr>
            <w:tcW w:w="5200" w:type="dxa"/>
          </w:tcPr>
          <w:p w14:paraId="200ADF90" w14:textId="34D52DD5" w:rsidR="002D6AE7" w:rsidRPr="002C081E" w:rsidRDefault="00931CAC" w:rsidP="00570F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2C081E">
              <w:rPr>
                <w:rFonts w:ascii="Arial" w:hAnsi="Arial" w:cs="Arial"/>
              </w:rPr>
              <w:t>Руководитель О</w:t>
            </w:r>
            <w:r w:rsidR="002D6AE7" w:rsidRPr="002C081E">
              <w:rPr>
                <w:rFonts w:ascii="Arial" w:hAnsi="Arial" w:cs="Arial"/>
              </w:rPr>
              <w:t xml:space="preserve">тдела технического </w:t>
            </w:r>
          </w:p>
          <w:p w14:paraId="5C2F6649" w14:textId="77777777" w:rsidR="002D6AE7" w:rsidRPr="002C081E" w:rsidRDefault="002D6AE7" w:rsidP="00570F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2C081E">
              <w:rPr>
                <w:rFonts w:ascii="Arial" w:hAnsi="Arial" w:cs="Arial"/>
              </w:rPr>
              <w:t xml:space="preserve">регулирования  и систем управления </w:t>
            </w:r>
          </w:p>
          <w:p w14:paraId="2173E998" w14:textId="77777777" w:rsidR="002D6AE7" w:rsidRPr="002C081E" w:rsidRDefault="002D6AE7" w:rsidP="00570F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2C081E">
              <w:rPr>
                <w:rFonts w:ascii="Arial" w:hAnsi="Arial" w:cs="Arial"/>
              </w:rPr>
              <w:t>качеством</w:t>
            </w:r>
          </w:p>
          <w:p w14:paraId="76D53559" w14:textId="77777777" w:rsidR="002D6AE7" w:rsidRPr="002C081E" w:rsidRDefault="002D6AE7" w:rsidP="00570F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6C6C7BF5" w14:textId="77777777" w:rsidR="002D6AE7" w:rsidRPr="002C081E" w:rsidRDefault="002D6AE7" w:rsidP="00570F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14:paraId="18DC641C" w14:textId="77777777" w:rsidR="002D6AE7" w:rsidRPr="002C081E" w:rsidRDefault="002D6AE7" w:rsidP="00570F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59F9549F" w14:textId="08748E0C" w:rsidR="002D6AE7" w:rsidRPr="002C081E" w:rsidRDefault="006F6ADA" w:rsidP="006F6A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2C081E">
              <w:rPr>
                <w:rFonts w:ascii="Arial" w:hAnsi="Arial" w:cs="Arial"/>
              </w:rPr>
              <w:t xml:space="preserve">З.А. </w:t>
            </w:r>
            <w:proofErr w:type="spellStart"/>
            <w:r w:rsidR="002D6AE7" w:rsidRPr="002C081E">
              <w:rPr>
                <w:rFonts w:ascii="Arial" w:hAnsi="Arial" w:cs="Arial"/>
              </w:rPr>
              <w:t>Юрчак</w:t>
            </w:r>
            <w:proofErr w:type="spellEnd"/>
          </w:p>
        </w:tc>
      </w:tr>
      <w:tr w:rsidR="002D6AE7" w:rsidRPr="002C081E" w14:paraId="1B374E58" w14:textId="77777777" w:rsidTr="002D6AE7">
        <w:tc>
          <w:tcPr>
            <w:tcW w:w="5200" w:type="dxa"/>
          </w:tcPr>
          <w:p w14:paraId="4DF146D9" w14:textId="77777777" w:rsidR="002D6AE7" w:rsidRPr="002C081E" w:rsidRDefault="002D6AE7" w:rsidP="00570F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2C081E">
              <w:rPr>
                <w:rFonts w:ascii="Arial" w:hAnsi="Arial" w:cs="Arial"/>
              </w:rPr>
              <w:t>Заведующий Экспериментальной клиникой-лабораторией биологически активных веществ животного происхождения</w:t>
            </w:r>
          </w:p>
          <w:p w14:paraId="3C37D4D7" w14:textId="77777777" w:rsidR="002D6AE7" w:rsidRPr="002C081E" w:rsidRDefault="002D6AE7" w:rsidP="00570F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44ED060F" w14:textId="77777777" w:rsidR="002D6AE7" w:rsidRPr="002C081E" w:rsidRDefault="002D6AE7" w:rsidP="00570F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14:paraId="540E5201" w14:textId="77777777" w:rsidR="002D6AE7" w:rsidRPr="002C081E" w:rsidRDefault="002D6AE7" w:rsidP="00570F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446CC110" w14:textId="7A7A21AC" w:rsidR="002D6AE7" w:rsidRPr="002C081E" w:rsidRDefault="006F6ADA" w:rsidP="006F6A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2C081E">
              <w:rPr>
                <w:rFonts w:ascii="Arial" w:hAnsi="Arial" w:cs="Arial"/>
              </w:rPr>
              <w:t xml:space="preserve">Л.В. </w:t>
            </w:r>
            <w:r w:rsidR="002D6AE7" w:rsidRPr="002C081E">
              <w:rPr>
                <w:rFonts w:ascii="Arial" w:hAnsi="Arial" w:cs="Arial"/>
              </w:rPr>
              <w:t>Федулова</w:t>
            </w:r>
          </w:p>
        </w:tc>
      </w:tr>
      <w:tr w:rsidR="002D6AE7" w:rsidRPr="002C081E" w14:paraId="13DD747C" w14:textId="77777777" w:rsidTr="002D6AE7">
        <w:tc>
          <w:tcPr>
            <w:tcW w:w="5200" w:type="dxa"/>
          </w:tcPr>
          <w:p w14:paraId="33C53D0B" w14:textId="6A2CD673" w:rsidR="002D6AE7" w:rsidRPr="002C081E" w:rsidRDefault="001C66C8" w:rsidP="00570F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proofErr w:type="spellStart"/>
            <w:r w:rsidRPr="002C081E">
              <w:rPr>
                <w:rFonts w:ascii="Arial" w:hAnsi="Arial" w:cs="Arial"/>
              </w:rPr>
              <w:t>Н</w:t>
            </w:r>
            <w:r w:rsidR="002D6AE7" w:rsidRPr="002C081E">
              <w:rPr>
                <w:rFonts w:ascii="Arial" w:hAnsi="Arial" w:cs="Arial"/>
              </w:rPr>
              <w:t>аучн</w:t>
            </w:r>
            <w:proofErr w:type="spellEnd"/>
            <w:r w:rsidR="002D6AE7" w:rsidRPr="002C081E">
              <w:rPr>
                <w:rFonts w:ascii="Arial" w:hAnsi="Arial" w:cs="Arial"/>
              </w:rPr>
              <w:t xml:space="preserve">. </w:t>
            </w:r>
            <w:proofErr w:type="spellStart"/>
            <w:r w:rsidR="002D6AE7" w:rsidRPr="002C081E">
              <w:rPr>
                <w:rFonts w:ascii="Arial" w:hAnsi="Arial" w:cs="Arial"/>
              </w:rPr>
              <w:t>сотр</w:t>
            </w:r>
            <w:proofErr w:type="spellEnd"/>
            <w:r w:rsidR="002D6AE7" w:rsidRPr="002C081E">
              <w:rPr>
                <w:rFonts w:ascii="Arial" w:hAnsi="Arial" w:cs="Arial"/>
              </w:rPr>
              <w:t>. Экспериментальной клиники-лаборатории биологически активных веществ животного происхождения</w:t>
            </w:r>
          </w:p>
          <w:p w14:paraId="30C395E1" w14:textId="77777777" w:rsidR="002D6AE7" w:rsidRPr="002C081E" w:rsidRDefault="002D6AE7" w:rsidP="00570F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2C08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23" w:type="dxa"/>
          </w:tcPr>
          <w:p w14:paraId="5A59AC22" w14:textId="77777777" w:rsidR="002D6AE7" w:rsidRPr="002C081E" w:rsidRDefault="002D6AE7" w:rsidP="00570F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3D2D748F" w14:textId="3A6AAFFB" w:rsidR="002D6AE7" w:rsidRPr="002C081E" w:rsidRDefault="006F6ADA" w:rsidP="006F6A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2C081E">
              <w:rPr>
                <w:rFonts w:ascii="Arial" w:hAnsi="Arial" w:cs="Arial"/>
              </w:rPr>
              <w:t xml:space="preserve">Е.Р. </w:t>
            </w:r>
            <w:r w:rsidR="002D6AE7" w:rsidRPr="002C081E">
              <w:rPr>
                <w:rFonts w:ascii="Arial" w:hAnsi="Arial" w:cs="Arial"/>
              </w:rPr>
              <w:t>Василевская</w:t>
            </w:r>
          </w:p>
        </w:tc>
      </w:tr>
      <w:tr w:rsidR="006959B0" w:rsidRPr="002C081E" w14:paraId="1AF46FC5" w14:textId="77777777" w:rsidTr="002D6AE7">
        <w:tc>
          <w:tcPr>
            <w:tcW w:w="5200" w:type="dxa"/>
          </w:tcPr>
          <w:p w14:paraId="21A35676" w14:textId="77777777" w:rsidR="006959B0" w:rsidRPr="002C081E" w:rsidRDefault="006959B0" w:rsidP="00570F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23" w:type="dxa"/>
          </w:tcPr>
          <w:p w14:paraId="1238A5F7" w14:textId="77777777" w:rsidR="006959B0" w:rsidRPr="002C081E" w:rsidRDefault="006959B0" w:rsidP="00570F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2243B7F1" w14:textId="77777777" w:rsidR="006959B0" w:rsidRPr="002C081E" w:rsidRDefault="006959B0" w:rsidP="006F6A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6F6ADA" w:rsidRPr="00024F08" w14:paraId="34211D0B" w14:textId="77777777" w:rsidTr="002D6AE7">
        <w:tc>
          <w:tcPr>
            <w:tcW w:w="5200" w:type="dxa"/>
          </w:tcPr>
          <w:p w14:paraId="4B3507B2" w14:textId="75640D67" w:rsidR="006F6ADA" w:rsidRPr="002C081E" w:rsidRDefault="006F6ADA" w:rsidP="00570F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2C081E">
              <w:rPr>
                <w:rFonts w:ascii="Arial" w:hAnsi="Arial" w:cs="Arial"/>
              </w:rPr>
              <w:t>Научный сотрудник, руководитель направления</w:t>
            </w:r>
          </w:p>
        </w:tc>
        <w:tc>
          <w:tcPr>
            <w:tcW w:w="2323" w:type="dxa"/>
          </w:tcPr>
          <w:p w14:paraId="4C752416" w14:textId="77777777" w:rsidR="006F6ADA" w:rsidRPr="002C081E" w:rsidRDefault="006F6ADA" w:rsidP="00570F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44F63376" w14:textId="54FAF601" w:rsidR="006F6ADA" w:rsidRDefault="008D024F" w:rsidP="00570F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2C081E">
              <w:rPr>
                <w:rFonts w:ascii="Arial" w:hAnsi="Arial" w:cs="Arial"/>
              </w:rPr>
              <w:t>И.В.</w:t>
            </w:r>
            <w:r w:rsidR="006F6ADA" w:rsidRPr="002C081E">
              <w:rPr>
                <w:rFonts w:ascii="Arial" w:hAnsi="Arial" w:cs="Arial"/>
              </w:rPr>
              <w:t xml:space="preserve"> Козырев</w:t>
            </w:r>
          </w:p>
        </w:tc>
      </w:tr>
    </w:tbl>
    <w:p w14:paraId="6FE8242E" w14:textId="77777777" w:rsidR="00750F0F" w:rsidRPr="007E018A" w:rsidRDefault="00750F0F" w:rsidP="00750F0F">
      <w:pPr>
        <w:jc w:val="both"/>
        <w:rPr>
          <w:rFonts w:ascii="Arial" w:hAnsi="Arial" w:cs="Arial"/>
        </w:rPr>
      </w:pPr>
    </w:p>
    <w:sectPr w:rsidR="00750F0F" w:rsidRPr="007E018A" w:rsidSect="001148CC">
      <w:footerReference w:type="default" r:id="rId16"/>
      <w:headerReference w:type="first" r:id="rId17"/>
      <w:footerReference w:type="first" r:id="rId18"/>
      <w:pgSz w:w="11906" w:h="16838" w:code="9"/>
      <w:pgMar w:top="1134" w:right="851" w:bottom="1134" w:left="1531" w:header="709" w:footer="386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5150C" w14:textId="77777777" w:rsidR="00193FAA" w:rsidRDefault="00193FAA" w:rsidP="00440FAE">
      <w:r>
        <w:separator/>
      </w:r>
    </w:p>
  </w:endnote>
  <w:endnote w:type="continuationSeparator" w:id="0">
    <w:p w14:paraId="7806B858" w14:textId="77777777" w:rsidR="00193FAA" w:rsidRDefault="00193FAA" w:rsidP="0044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5344"/>
      <w:docPartObj>
        <w:docPartGallery w:val="Page Numbers (Bottom of Page)"/>
        <w:docPartUnique/>
      </w:docPartObj>
    </w:sdtPr>
    <w:sdtEndPr/>
    <w:sdtContent>
      <w:p w14:paraId="71536C39" w14:textId="77777777" w:rsidR="000B73E0" w:rsidRDefault="000B73E0">
        <w:pPr>
          <w:pStyle w:val="a6"/>
        </w:pPr>
        <w:r w:rsidRPr="001148CC">
          <w:rPr>
            <w:rFonts w:ascii="Arial" w:hAnsi="Arial" w:cs="Arial"/>
            <w:sz w:val="22"/>
            <w:szCs w:val="22"/>
          </w:rPr>
          <w:fldChar w:fldCharType="begin"/>
        </w:r>
        <w:r w:rsidRPr="001148CC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1148CC">
          <w:rPr>
            <w:rFonts w:ascii="Arial" w:hAnsi="Arial" w:cs="Arial"/>
            <w:sz w:val="22"/>
            <w:szCs w:val="22"/>
          </w:rPr>
          <w:fldChar w:fldCharType="separate"/>
        </w:r>
        <w:r w:rsidR="007B4E1C">
          <w:rPr>
            <w:rFonts w:ascii="Arial" w:hAnsi="Arial" w:cs="Arial"/>
            <w:noProof/>
            <w:sz w:val="22"/>
            <w:szCs w:val="22"/>
          </w:rPr>
          <w:t>12</w:t>
        </w:r>
        <w:r w:rsidRPr="001148CC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86BC843" w14:textId="77777777" w:rsidR="000B73E0" w:rsidRDefault="000B73E0" w:rsidP="00B31868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5345"/>
      <w:docPartObj>
        <w:docPartGallery w:val="Page Numbers (Bottom of Page)"/>
        <w:docPartUnique/>
      </w:docPartObj>
    </w:sdtPr>
    <w:sdtEndPr/>
    <w:sdtContent>
      <w:p w14:paraId="5A1B10B7" w14:textId="77777777" w:rsidR="000B73E0" w:rsidRDefault="000B73E0">
        <w:pPr>
          <w:pStyle w:val="a6"/>
          <w:jc w:val="right"/>
        </w:pPr>
        <w:r w:rsidRPr="00AE7B45">
          <w:rPr>
            <w:sz w:val="20"/>
            <w:szCs w:val="20"/>
          </w:rPr>
          <w:fldChar w:fldCharType="begin"/>
        </w:r>
        <w:r w:rsidRPr="00AE7B45">
          <w:rPr>
            <w:sz w:val="20"/>
            <w:szCs w:val="20"/>
          </w:rPr>
          <w:instrText xml:space="preserve"> PAGE   \* MERGEFORMAT </w:instrText>
        </w:r>
        <w:r w:rsidRPr="00AE7B45">
          <w:rPr>
            <w:sz w:val="20"/>
            <w:szCs w:val="20"/>
          </w:rPr>
          <w:fldChar w:fldCharType="separate"/>
        </w:r>
        <w:r w:rsidR="007B4E1C">
          <w:rPr>
            <w:noProof/>
            <w:sz w:val="20"/>
            <w:szCs w:val="20"/>
          </w:rPr>
          <w:t>III</w:t>
        </w:r>
        <w:r w:rsidRPr="00AE7B45">
          <w:rPr>
            <w:sz w:val="20"/>
            <w:szCs w:val="20"/>
          </w:rPr>
          <w:fldChar w:fldCharType="end"/>
        </w:r>
      </w:p>
    </w:sdtContent>
  </w:sdt>
  <w:p w14:paraId="5B5D33B1" w14:textId="77777777" w:rsidR="000B73E0" w:rsidRPr="00471607" w:rsidRDefault="000B73E0" w:rsidP="00B31868">
    <w:pPr>
      <w:pStyle w:val="a6"/>
      <w:ind w:right="360" w:firstLine="360"/>
      <w:jc w:val="right"/>
      <w:rPr>
        <w:b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84E49" w14:textId="77777777" w:rsidR="000B73E0" w:rsidRDefault="000B73E0" w:rsidP="003A0D52">
    <w:pPr>
      <w:pStyle w:val="a6"/>
    </w:pPr>
  </w:p>
  <w:p w14:paraId="29404A3F" w14:textId="77777777" w:rsidR="000B73E0" w:rsidRPr="007A6E0D" w:rsidRDefault="000B73E0" w:rsidP="003A0D52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CD9BB" w14:textId="77777777" w:rsidR="000B73E0" w:rsidRDefault="000B73E0">
    <w:pPr>
      <w:pStyle w:val="a6"/>
      <w:jc w:val="right"/>
    </w:pPr>
    <w:r w:rsidRPr="001148CC">
      <w:rPr>
        <w:rFonts w:ascii="Arial" w:hAnsi="Arial" w:cs="Arial"/>
        <w:sz w:val="22"/>
        <w:szCs w:val="22"/>
      </w:rPr>
      <w:fldChar w:fldCharType="begin"/>
    </w:r>
    <w:r w:rsidRPr="001148CC">
      <w:rPr>
        <w:rFonts w:ascii="Arial" w:hAnsi="Arial" w:cs="Arial"/>
        <w:sz w:val="22"/>
        <w:szCs w:val="22"/>
      </w:rPr>
      <w:instrText xml:space="preserve"> PAGE   \* MERGEFORMAT </w:instrText>
    </w:r>
    <w:r w:rsidRPr="001148CC">
      <w:rPr>
        <w:rFonts w:ascii="Arial" w:hAnsi="Arial" w:cs="Arial"/>
        <w:sz w:val="22"/>
        <w:szCs w:val="22"/>
      </w:rPr>
      <w:fldChar w:fldCharType="separate"/>
    </w:r>
    <w:r w:rsidR="007B4E1C">
      <w:rPr>
        <w:rFonts w:ascii="Arial" w:hAnsi="Arial" w:cs="Arial"/>
        <w:noProof/>
        <w:sz w:val="22"/>
        <w:szCs w:val="22"/>
      </w:rPr>
      <w:t>13</w:t>
    </w:r>
    <w:r w:rsidRPr="001148CC">
      <w:rPr>
        <w:rFonts w:ascii="Arial" w:hAnsi="Arial" w:cs="Arial"/>
        <w:sz w:val="22"/>
        <w:szCs w:val="22"/>
      </w:rPr>
      <w:fldChar w:fldCharType="end"/>
    </w:r>
  </w:p>
  <w:p w14:paraId="49B9B286" w14:textId="77777777" w:rsidR="000B73E0" w:rsidRPr="0015054B" w:rsidRDefault="000B73E0" w:rsidP="0015054B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63126" w14:textId="13203305" w:rsidR="000B73E0" w:rsidRPr="0061724F" w:rsidRDefault="000B73E0" w:rsidP="005220F3">
    <w:pPr>
      <w:pStyle w:val="a6"/>
      <w:pBdr>
        <w:top w:val="single" w:sz="4" w:space="1" w:color="auto"/>
      </w:pBdr>
      <w:rPr>
        <w:rFonts w:ascii="Arial" w:hAnsi="Arial" w:cs="Arial"/>
        <w:i/>
      </w:rPr>
    </w:pPr>
    <w:r w:rsidRPr="0061724F">
      <w:rPr>
        <w:rFonts w:ascii="Arial" w:hAnsi="Arial" w:cs="Arial"/>
        <w:b/>
        <w:i/>
        <w:sz w:val="22"/>
        <w:szCs w:val="22"/>
      </w:rPr>
      <w:t>Проект, RU, первая редакция</w:t>
    </w:r>
    <w:r w:rsidRPr="0061724F">
      <w:rPr>
        <w:rFonts w:ascii="Arial" w:hAnsi="Arial" w:cs="Arial"/>
        <w:i/>
        <w:sz w:val="22"/>
        <w:szCs w:val="22"/>
      </w:rPr>
      <w:t xml:space="preserve">                                                                                                 </w:t>
    </w:r>
    <w:r w:rsidRPr="0061724F">
      <w:rPr>
        <w:rFonts w:ascii="Arial" w:hAnsi="Arial" w:cs="Arial"/>
        <w:i/>
        <w:sz w:val="22"/>
        <w:szCs w:val="22"/>
      </w:rPr>
      <w:fldChar w:fldCharType="begin"/>
    </w:r>
    <w:r w:rsidRPr="0061724F">
      <w:rPr>
        <w:rFonts w:ascii="Arial" w:hAnsi="Arial" w:cs="Arial"/>
        <w:i/>
        <w:sz w:val="22"/>
        <w:szCs w:val="22"/>
      </w:rPr>
      <w:instrText>PAGE   \* MERGEFORMAT</w:instrText>
    </w:r>
    <w:r w:rsidRPr="0061724F">
      <w:rPr>
        <w:rFonts w:ascii="Arial" w:hAnsi="Arial" w:cs="Arial"/>
        <w:i/>
        <w:sz w:val="22"/>
        <w:szCs w:val="22"/>
      </w:rPr>
      <w:fldChar w:fldCharType="separate"/>
    </w:r>
    <w:r w:rsidR="007B4E1C">
      <w:rPr>
        <w:rFonts w:ascii="Arial" w:hAnsi="Arial" w:cs="Arial"/>
        <w:i/>
        <w:noProof/>
        <w:sz w:val="22"/>
        <w:szCs w:val="22"/>
      </w:rPr>
      <w:t>1</w:t>
    </w:r>
    <w:r w:rsidRPr="0061724F">
      <w:rPr>
        <w:rFonts w:ascii="Arial" w:hAnsi="Arial" w:cs="Arial"/>
        <w:i/>
        <w:sz w:val="22"/>
        <w:szCs w:val="22"/>
      </w:rPr>
      <w:fldChar w:fldCharType="end"/>
    </w:r>
  </w:p>
  <w:p w14:paraId="15E84B02" w14:textId="77777777" w:rsidR="000B73E0" w:rsidRPr="001F74D2" w:rsidRDefault="000B73E0" w:rsidP="003A0D52">
    <w:pPr>
      <w:pStyle w:val="a6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47BA5" w14:textId="77777777" w:rsidR="00193FAA" w:rsidRDefault="00193FAA" w:rsidP="00440FAE">
      <w:r>
        <w:separator/>
      </w:r>
    </w:p>
  </w:footnote>
  <w:footnote w:type="continuationSeparator" w:id="0">
    <w:p w14:paraId="70F1B8C6" w14:textId="77777777" w:rsidR="00193FAA" w:rsidRDefault="00193FAA" w:rsidP="00440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82E88" w14:textId="5394B9A0" w:rsidR="000B73E0" w:rsidRDefault="000B73E0">
    <w:pPr>
      <w:pStyle w:val="a4"/>
      <w:rPr>
        <w:rFonts w:ascii="Arial" w:hAnsi="Arial" w:cs="Arial"/>
        <w:b/>
        <w:sz w:val="22"/>
        <w:szCs w:val="22"/>
      </w:rPr>
    </w:pPr>
    <w:r w:rsidRPr="001148CC">
      <w:rPr>
        <w:rFonts w:ascii="Arial" w:hAnsi="Arial" w:cs="Arial"/>
        <w:b/>
        <w:sz w:val="22"/>
        <w:szCs w:val="22"/>
      </w:rPr>
      <w:t>ГОСТ</w:t>
    </w:r>
    <w:r>
      <w:rPr>
        <w:rFonts w:ascii="Arial" w:hAnsi="Arial" w:cs="Arial"/>
        <w:b/>
        <w:sz w:val="22"/>
        <w:szCs w:val="22"/>
      </w:rPr>
      <w:t xml:space="preserve"> 21192-</w:t>
    </w:r>
  </w:p>
  <w:p w14:paraId="1F015D5B" w14:textId="18B8E1E0" w:rsidR="000B73E0" w:rsidRPr="003F32F0" w:rsidRDefault="000B73E0">
    <w:pPr>
      <w:pStyle w:val="a4"/>
    </w:pPr>
    <w:r>
      <w:t xml:space="preserve">(проект, </w:t>
    </w:r>
    <w:r w:rsidRPr="00BD4A0D">
      <w:rPr>
        <w:i/>
        <w:lang w:val="en-US"/>
      </w:rPr>
      <w:t>RU</w:t>
    </w:r>
    <w:r w:rsidRPr="00BD4A0D">
      <w:t>,</w:t>
    </w:r>
    <w:r>
      <w:t xml:space="preserve"> </w:t>
    </w:r>
    <w:r w:rsidRPr="00F87EB3">
      <w:t>первая</w:t>
    </w:r>
    <w:r>
      <w:t xml:space="preserve"> редакция)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92271" w14:textId="0BA20C7D" w:rsidR="000B73E0" w:rsidRDefault="000B73E0" w:rsidP="00535FDD">
    <w:pPr>
      <w:pStyle w:val="a4"/>
      <w:jc w:val="right"/>
      <w:rPr>
        <w:rFonts w:ascii="Arial" w:hAnsi="Arial" w:cs="Arial"/>
        <w:b/>
        <w:sz w:val="22"/>
        <w:szCs w:val="22"/>
      </w:rPr>
    </w:pPr>
    <w:r w:rsidRPr="001148CC">
      <w:rPr>
        <w:rFonts w:ascii="Arial" w:hAnsi="Arial" w:cs="Arial"/>
        <w:b/>
        <w:sz w:val="22"/>
        <w:szCs w:val="22"/>
      </w:rPr>
      <w:t xml:space="preserve">                                                                  ГОСТ</w:t>
    </w:r>
    <w:r>
      <w:rPr>
        <w:rFonts w:ascii="Arial" w:hAnsi="Arial" w:cs="Arial"/>
        <w:b/>
        <w:sz w:val="22"/>
        <w:szCs w:val="22"/>
      </w:rPr>
      <w:t xml:space="preserve"> 21192-</w:t>
    </w:r>
  </w:p>
  <w:p w14:paraId="283583BB" w14:textId="591ACFA5" w:rsidR="000B73E0" w:rsidRPr="008A7F79" w:rsidRDefault="000B73E0" w:rsidP="00535FDD">
    <w:pPr>
      <w:pStyle w:val="a4"/>
      <w:jc w:val="right"/>
    </w:pPr>
    <w:r>
      <w:t xml:space="preserve">(проект, </w:t>
    </w:r>
    <w:r w:rsidRPr="00BD4A0D">
      <w:rPr>
        <w:i/>
        <w:lang w:val="en-US"/>
      </w:rPr>
      <w:t>RU</w:t>
    </w:r>
    <w:r w:rsidRPr="00BD4A0D">
      <w:t>,</w:t>
    </w:r>
    <w:r>
      <w:t xml:space="preserve"> </w:t>
    </w:r>
    <w:r w:rsidRPr="00F87EB3">
      <w:t>первая</w:t>
    </w:r>
    <w:r>
      <w:t xml:space="preserve"> редакция)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5C265" w14:textId="77777777" w:rsidR="000B73E0" w:rsidRDefault="000B73E0" w:rsidP="001F74D2">
    <w:pPr>
      <w:pStyle w:val="a4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3419E" w14:textId="62C5D752" w:rsidR="000B73E0" w:rsidRDefault="000B73E0" w:rsidP="001B19B4">
    <w:pPr>
      <w:pStyle w:val="a4"/>
      <w:jc w:val="right"/>
      <w:rPr>
        <w:rFonts w:ascii="Arial" w:hAnsi="Arial" w:cs="Arial"/>
        <w:b/>
        <w:sz w:val="22"/>
        <w:szCs w:val="22"/>
      </w:rPr>
    </w:pPr>
    <w:r w:rsidRPr="001148CC">
      <w:rPr>
        <w:rFonts w:ascii="Arial" w:hAnsi="Arial" w:cs="Arial"/>
        <w:b/>
        <w:sz w:val="22"/>
        <w:szCs w:val="22"/>
      </w:rPr>
      <w:t xml:space="preserve">                                    </w:t>
    </w:r>
    <w:r>
      <w:rPr>
        <w:rFonts w:ascii="Arial" w:hAnsi="Arial" w:cs="Arial"/>
        <w:b/>
        <w:sz w:val="22"/>
        <w:szCs w:val="22"/>
      </w:rPr>
      <w:t xml:space="preserve">                   </w:t>
    </w:r>
    <w:r w:rsidRPr="001148CC">
      <w:rPr>
        <w:rFonts w:ascii="Arial" w:hAnsi="Arial" w:cs="Arial"/>
        <w:b/>
        <w:sz w:val="22"/>
        <w:szCs w:val="22"/>
      </w:rPr>
      <w:t>ГОСТ</w:t>
    </w:r>
    <w:r>
      <w:rPr>
        <w:rFonts w:ascii="Arial" w:hAnsi="Arial" w:cs="Arial"/>
        <w:b/>
        <w:sz w:val="22"/>
        <w:szCs w:val="22"/>
      </w:rPr>
      <w:t xml:space="preserve"> 21192-</w:t>
    </w:r>
    <w:r w:rsidRPr="001148CC">
      <w:rPr>
        <w:rFonts w:ascii="Arial" w:hAnsi="Arial" w:cs="Arial"/>
        <w:b/>
        <w:sz w:val="22"/>
        <w:szCs w:val="22"/>
      </w:rPr>
      <w:t xml:space="preserve"> </w:t>
    </w:r>
  </w:p>
  <w:p w14:paraId="4B069388" w14:textId="61905892" w:rsidR="000B73E0" w:rsidRPr="00D705DE" w:rsidRDefault="000B73E0" w:rsidP="001B19B4">
    <w:pPr>
      <w:pStyle w:val="a4"/>
      <w:jc w:val="right"/>
    </w:pPr>
    <w:r>
      <w:tab/>
      <w:t xml:space="preserve">                                                                                        (проект, </w:t>
    </w:r>
    <w:r w:rsidRPr="00BD4A0D">
      <w:rPr>
        <w:i/>
        <w:lang w:val="en-US"/>
      </w:rPr>
      <w:t>RU</w:t>
    </w:r>
    <w:r w:rsidRPr="00BD4A0D">
      <w:t>,</w:t>
    </w:r>
    <w:r>
      <w:t xml:space="preserve"> </w:t>
    </w:r>
    <w:r w:rsidRPr="00F87EB3">
      <w:t>первая</w:t>
    </w:r>
    <w:r>
      <w:t xml:space="preserve"> редакция)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F5D"/>
    <w:multiLevelType w:val="multilevel"/>
    <w:tmpl w:val="E6608BF6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70A4C3B"/>
    <w:multiLevelType w:val="hybridMultilevel"/>
    <w:tmpl w:val="BCAE14F4"/>
    <w:lvl w:ilvl="0" w:tplc="3384C4BA">
      <w:start w:val="1"/>
      <w:numFmt w:val="decimal"/>
      <w:lvlText w:val="%1."/>
      <w:lvlJc w:val="left"/>
      <w:pPr>
        <w:ind w:left="172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2">
    <w:nsid w:val="0A35487B"/>
    <w:multiLevelType w:val="multilevel"/>
    <w:tmpl w:val="A51E053C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">
    <w:nsid w:val="0A7C782E"/>
    <w:multiLevelType w:val="multilevel"/>
    <w:tmpl w:val="9C00474E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>
    <w:nsid w:val="16F60DE6"/>
    <w:multiLevelType w:val="multilevel"/>
    <w:tmpl w:val="B57A76F8"/>
    <w:lvl w:ilvl="0">
      <w:start w:val="1"/>
      <w:numFmt w:val="bullet"/>
      <w:lvlText w:val=""/>
      <w:lvlJc w:val="left"/>
      <w:pPr>
        <w:tabs>
          <w:tab w:val="num" w:pos="1616"/>
        </w:tabs>
        <w:ind w:left="1673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CF0F28"/>
    <w:multiLevelType w:val="singleLevel"/>
    <w:tmpl w:val="34006134"/>
    <w:lvl w:ilvl="0">
      <w:start w:val="6"/>
      <w:numFmt w:val="decimal"/>
      <w:lvlText w:val="5.%1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6">
    <w:nsid w:val="30F2608A"/>
    <w:multiLevelType w:val="hybridMultilevel"/>
    <w:tmpl w:val="A32695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15D051B"/>
    <w:multiLevelType w:val="multilevel"/>
    <w:tmpl w:val="13B2F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DF1403"/>
    <w:multiLevelType w:val="singleLevel"/>
    <w:tmpl w:val="42A4FB9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</w:abstractNum>
  <w:abstractNum w:abstractNumId="9">
    <w:nsid w:val="38140DC3"/>
    <w:multiLevelType w:val="hybridMultilevel"/>
    <w:tmpl w:val="5150CCD2"/>
    <w:lvl w:ilvl="0" w:tplc="F48668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34446DF"/>
    <w:multiLevelType w:val="multilevel"/>
    <w:tmpl w:val="F3EAF36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>
    <w:nsid w:val="442E5B53"/>
    <w:multiLevelType w:val="multilevel"/>
    <w:tmpl w:val="A51E053C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2">
    <w:nsid w:val="45CC5402"/>
    <w:multiLevelType w:val="multilevel"/>
    <w:tmpl w:val="40267F9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>
    <w:nsid w:val="48245C30"/>
    <w:multiLevelType w:val="hybridMultilevel"/>
    <w:tmpl w:val="518CC7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93714CB"/>
    <w:multiLevelType w:val="hybridMultilevel"/>
    <w:tmpl w:val="D382DD90"/>
    <w:lvl w:ilvl="0" w:tplc="67AA4B22">
      <w:start w:val="4"/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C302542"/>
    <w:multiLevelType w:val="hybridMultilevel"/>
    <w:tmpl w:val="74A2E3CC"/>
    <w:lvl w:ilvl="0" w:tplc="37F4D4C6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6">
    <w:nsid w:val="715773D0"/>
    <w:multiLevelType w:val="hybridMultilevel"/>
    <w:tmpl w:val="6BCE26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AEA259B"/>
    <w:multiLevelType w:val="multilevel"/>
    <w:tmpl w:val="BA689FC2"/>
    <w:lvl w:ilvl="0">
      <w:start w:val="10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655"/>
        </w:tabs>
        <w:ind w:left="2655" w:hanging="12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2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95"/>
        </w:tabs>
        <w:ind w:left="4095" w:hanging="12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8">
    <w:nsid w:val="7FE54D60"/>
    <w:multiLevelType w:val="multilevel"/>
    <w:tmpl w:val="2BA47F0C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1"/>
  </w:num>
  <w:num w:numId="5">
    <w:abstractNumId w:val="18"/>
  </w:num>
  <w:num w:numId="6">
    <w:abstractNumId w:val="13"/>
  </w:num>
  <w:num w:numId="7">
    <w:abstractNumId w:val="16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17"/>
  </w:num>
  <w:num w:numId="13">
    <w:abstractNumId w:val="7"/>
  </w:num>
  <w:num w:numId="14">
    <w:abstractNumId w:val="12"/>
  </w:num>
  <w:num w:numId="15">
    <w:abstractNumId w:val="1"/>
  </w:num>
  <w:num w:numId="16">
    <w:abstractNumId w:val="4"/>
  </w:num>
  <w:num w:numId="17">
    <w:abstractNumId w:val="15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0E"/>
    <w:rsid w:val="0000032A"/>
    <w:rsid w:val="00001526"/>
    <w:rsid w:val="00001F2F"/>
    <w:rsid w:val="00004A98"/>
    <w:rsid w:val="00011D68"/>
    <w:rsid w:val="00013217"/>
    <w:rsid w:val="000139B2"/>
    <w:rsid w:val="00024F08"/>
    <w:rsid w:val="000258F8"/>
    <w:rsid w:val="000270C4"/>
    <w:rsid w:val="00031B60"/>
    <w:rsid w:val="0003275A"/>
    <w:rsid w:val="0003432C"/>
    <w:rsid w:val="00037B9D"/>
    <w:rsid w:val="00040534"/>
    <w:rsid w:val="00047BE4"/>
    <w:rsid w:val="00053CD7"/>
    <w:rsid w:val="00063895"/>
    <w:rsid w:val="00067A62"/>
    <w:rsid w:val="00073012"/>
    <w:rsid w:val="00090EDD"/>
    <w:rsid w:val="00091231"/>
    <w:rsid w:val="00092834"/>
    <w:rsid w:val="000936F5"/>
    <w:rsid w:val="00093BF4"/>
    <w:rsid w:val="000949CA"/>
    <w:rsid w:val="000956EF"/>
    <w:rsid w:val="00097EA5"/>
    <w:rsid w:val="000A05E6"/>
    <w:rsid w:val="000A6AEF"/>
    <w:rsid w:val="000A798D"/>
    <w:rsid w:val="000B2C10"/>
    <w:rsid w:val="000B2C8E"/>
    <w:rsid w:val="000B32C0"/>
    <w:rsid w:val="000B4E1B"/>
    <w:rsid w:val="000B5CA6"/>
    <w:rsid w:val="000B73E0"/>
    <w:rsid w:val="000C6663"/>
    <w:rsid w:val="000C6C06"/>
    <w:rsid w:val="000C71F0"/>
    <w:rsid w:val="000C7598"/>
    <w:rsid w:val="000D391D"/>
    <w:rsid w:val="000D58DF"/>
    <w:rsid w:val="000D6A18"/>
    <w:rsid w:val="000D7653"/>
    <w:rsid w:val="000E2DD2"/>
    <w:rsid w:val="000F1F1B"/>
    <w:rsid w:val="000F1F68"/>
    <w:rsid w:val="00101B84"/>
    <w:rsid w:val="0010215F"/>
    <w:rsid w:val="00102A39"/>
    <w:rsid w:val="001066CE"/>
    <w:rsid w:val="00110E9B"/>
    <w:rsid w:val="00111E69"/>
    <w:rsid w:val="001148CC"/>
    <w:rsid w:val="00114DEB"/>
    <w:rsid w:val="001178AF"/>
    <w:rsid w:val="00132E99"/>
    <w:rsid w:val="0013375A"/>
    <w:rsid w:val="001339EA"/>
    <w:rsid w:val="00136513"/>
    <w:rsid w:val="00146F65"/>
    <w:rsid w:val="0015054B"/>
    <w:rsid w:val="00153576"/>
    <w:rsid w:val="00155179"/>
    <w:rsid w:val="00155539"/>
    <w:rsid w:val="0015590E"/>
    <w:rsid w:val="00156CE5"/>
    <w:rsid w:val="00160D35"/>
    <w:rsid w:val="00167FF8"/>
    <w:rsid w:val="00170346"/>
    <w:rsid w:val="00173B9F"/>
    <w:rsid w:val="00181C3D"/>
    <w:rsid w:val="00193FAA"/>
    <w:rsid w:val="00197BAF"/>
    <w:rsid w:val="001A282E"/>
    <w:rsid w:val="001A29D3"/>
    <w:rsid w:val="001A3E32"/>
    <w:rsid w:val="001B0F2C"/>
    <w:rsid w:val="001B19B4"/>
    <w:rsid w:val="001B3DB3"/>
    <w:rsid w:val="001B4E50"/>
    <w:rsid w:val="001B6422"/>
    <w:rsid w:val="001B7907"/>
    <w:rsid w:val="001C278F"/>
    <w:rsid w:val="001C39FF"/>
    <w:rsid w:val="001C4C9D"/>
    <w:rsid w:val="001C5B31"/>
    <w:rsid w:val="001C66C8"/>
    <w:rsid w:val="001C71BD"/>
    <w:rsid w:val="001C7776"/>
    <w:rsid w:val="001D5A97"/>
    <w:rsid w:val="001D7341"/>
    <w:rsid w:val="001E651B"/>
    <w:rsid w:val="001E7623"/>
    <w:rsid w:val="001E77E7"/>
    <w:rsid w:val="001F0C2F"/>
    <w:rsid w:val="001F1C10"/>
    <w:rsid w:val="001F2FBD"/>
    <w:rsid w:val="001F3A9B"/>
    <w:rsid w:val="001F50A2"/>
    <w:rsid w:val="001F5387"/>
    <w:rsid w:val="001F74D2"/>
    <w:rsid w:val="0020001F"/>
    <w:rsid w:val="00205799"/>
    <w:rsid w:val="00207704"/>
    <w:rsid w:val="00212014"/>
    <w:rsid w:val="00216551"/>
    <w:rsid w:val="00224654"/>
    <w:rsid w:val="00232306"/>
    <w:rsid w:val="00234CBD"/>
    <w:rsid w:val="00234EE0"/>
    <w:rsid w:val="0023550C"/>
    <w:rsid w:val="002359A2"/>
    <w:rsid w:val="00243276"/>
    <w:rsid w:val="0024476A"/>
    <w:rsid w:val="00245877"/>
    <w:rsid w:val="0024670D"/>
    <w:rsid w:val="0024760C"/>
    <w:rsid w:val="002615AE"/>
    <w:rsid w:val="00261D34"/>
    <w:rsid w:val="00262344"/>
    <w:rsid w:val="0027592F"/>
    <w:rsid w:val="00275BE0"/>
    <w:rsid w:val="00277578"/>
    <w:rsid w:val="00280BF1"/>
    <w:rsid w:val="002827A2"/>
    <w:rsid w:val="00287213"/>
    <w:rsid w:val="002907D8"/>
    <w:rsid w:val="00294920"/>
    <w:rsid w:val="0029563F"/>
    <w:rsid w:val="002A0836"/>
    <w:rsid w:val="002A6AB0"/>
    <w:rsid w:val="002B6E1A"/>
    <w:rsid w:val="002B79C3"/>
    <w:rsid w:val="002C081E"/>
    <w:rsid w:val="002C2AC1"/>
    <w:rsid w:val="002C32FF"/>
    <w:rsid w:val="002C489D"/>
    <w:rsid w:val="002C4F6D"/>
    <w:rsid w:val="002C7001"/>
    <w:rsid w:val="002D3F66"/>
    <w:rsid w:val="002D6AE7"/>
    <w:rsid w:val="002D6E9A"/>
    <w:rsid w:val="002E002F"/>
    <w:rsid w:val="002E040C"/>
    <w:rsid w:val="002F41FA"/>
    <w:rsid w:val="002F647E"/>
    <w:rsid w:val="002F6A1B"/>
    <w:rsid w:val="003009EC"/>
    <w:rsid w:val="00310071"/>
    <w:rsid w:val="0031484E"/>
    <w:rsid w:val="00314ECA"/>
    <w:rsid w:val="003165A2"/>
    <w:rsid w:val="00321581"/>
    <w:rsid w:val="00327243"/>
    <w:rsid w:val="00327C3E"/>
    <w:rsid w:val="003375E6"/>
    <w:rsid w:val="00341CF3"/>
    <w:rsid w:val="0034526D"/>
    <w:rsid w:val="0035503D"/>
    <w:rsid w:val="00355C4B"/>
    <w:rsid w:val="00355F6E"/>
    <w:rsid w:val="003569F1"/>
    <w:rsid w:val="00357990"/>
    <w:rsid w:val="00361669"/>
    <w:rsid w:val="00361CA9"/>
    <w:rsid w:val="00367FDD"/>
    <w:rsid w:val="00371B48"/>
    <w:rsid w:val="0038145B"/>
    <w:rsid w:val="00382E43"/>
    <w:rsid w:val="00383783"/>
    <w:rsid w:val="003921D8"/>
    <w:rsid w:val="003A0D52"/>
    <w:rsid w:val="003A254A"/>
    <w:rsid w:val="003A4C61"/>
    <w:rsid w:val="003B0316"/>
    <w:rsid w:val="003B66BF"/>
    <w:rsid w:val="003C79E2"/>
    <w:rsid w:val="003F1F56"/>
    <w:rsid w:val="003F32F0"/>
    <w:rsid w:val="003F52D2"/>
    <w:rsid w:val="003F5E3B"/>
    <w:rsid w:val="003F6360"/>
    <w:rsid w:val="003F72C5"/>
    <w:rsid w:val="00402496"/>
    <w:rsid w:val="00403CDF"/>
    <w:rsid w:val="00405B51"/>
    <w:rsid w:val="00416DC0"/>
    <w:rsid w:val="00425875"/>
    <w:rsid w:val="00425AE5"/>
    <w:rsid w:val="0042655D"/>
    <w:rsid w:val="0042754A"/>
    <w:rsid w:val="0042759B"/>
    <w:rsid w:val="00430C55"/>
    <w:rsid w:val="0043783A"/>
    <w:rsid w:val="00440930"/>
    <w:rsid w:val="00440FAE"/>
    <w:rsid w:val="00450BB5"/>
    <w:rsid w:val="004614B4"/>
    <w:rsid w:val="00467595"/>
    <w:rsid w:val="00467C74"/>
    <w:rsid w:val="00467F34"/>
    <w:rsid w:val="00471607"/>
    <w:rsid w:val="0047342C"/>
    <w:rsid w:val="00473EEC"/>
    <w:rsid w:val="00475A96"/>
    <w:rsid w:val="00483DEB"/>
    <w:rsid w:val="00486408"/>
    <w:rsid w:val="00490676"/>
    <w:rsid w:val="0049127B"/>
    <w:rsid w:val="00492914"/>
    <w:rsid w:val="00493E46"/>
    <w:rsid w:val="00495B39"/>
    <w:rsid w:val="004A02AE"/>
    <w:rsid w:val="004A66A6"/>
    <w:rsid w:val="004B235A"/>
    <w:rsid w:val="004B3985"/>
    <w:rsid w:val="004B6E6E"/>
    <w:rsid w:val="004C142E"/>
    <w:rsid w:val="004C3BA9"/>
    <w:rsid w:val="004D03ED"/>
    <w:rsid w:val="004D1331"/>
    <w:rsid w:val="004E02D1"/>
    <w:rsid w:val="004E31EF"/>
    <w:rsid w:val="004F5909"/>
    <w:rsid w:val="00501F23"/>
    <w:rsid w:val="00506B62"/>
    <w:rsid w:val="0050789B"/>
    <w:rsid w:val="005109C6"/>
    <w:rsid w:val="005159A8"/>
    <w:rsid w:val="00515B29"/>
    <w:rsid w:val="005220F3"/>
    <w:rsid w:val="00522570"/>
    <w:rsid w:val="005310B9"/>
    <w:rsid w:val="00535A6D"/>
    <w:rsid w:val="00535FDD"/>
    <w:rsid w:val="00536143"/>
    <w:rsid w:val="0053702E"/>
    <w:rsid w:val="005434AD"/>
    <w:rsid w:val="00554F7B"/>
    <w:rsid w:val="00556254"/>
    <w:rsid w:val="00560CCC"/>
    <w:rsid w:val="005653EB"/>
    <w:rsid w:val="00570FF3"/>
    <w:rsid w:val="00571659"/>
    <w:rsid w:val="00571896"/>
    <w:rsid w:val="00577441"/>
    <w:rsid w:val="00580CEC"/>
    <w:rsid w:val="00583E85"/>
    <w:rsid w:val="005860E8"/>
    <w:rsid w:val="00586570"/>
    <w:rsid w:val="005925BE"/>
    <w:rsid w:val="00592900"/>
    <w:rsid w:val="005930E2"/>
    <w:rsid w:val="0059522E"/>
    <w:rsid w:val="005A6669"/>
    <w:rsid w:val="005B06FB"/>
    <w:rsid w:val="005B0989"/>
    <w:rsid w:val="005B240A"/>
    <w:rsid w:val="005B549A"/>
    <w:rsid w:val="005C06D2"/>
    <w:rsid w:val="005C2BDA"/>
    <w:rsid w:val="005C61EC"/>
    <w:rsid w:val="005D07E6"/>
    <w:rsid w:val="005D4F94"/>
    <w:rsid w:val="005D546D"/>
    <w:rsid w:val="005E0697"/>
    <w:rsid w:val="005F1CF0"/>
    <w:rsid w:val="005F2950"/>
    <w:rsid w:val="005F2D66"/>
    <w:rsid w:val="005F5912"/>
    <w:rsid w:val="005F67B1"/>
    <w:rsid w:val="005F7013"/>
    <w:rsid w:val="006004A4"/>
    <w:rsid w:val="00607846"/>
    <w:rsid w:val="00611343"/>
    <w:rsid w:val="006142E8"/>
    <w:rsid w:val="00614BB8"/>
    <w:rsid w:val="00616074"/>
    <w:rsid w:val="0061724F"/>
    <w:rsid w:val="006215E7"/>
    <w:rsid w:val="00627366"/>
    <w:rsid w:val="00633630"/>
    <w:rsid w:val="006343C4"/>
    <w:rsid w:val="00636065"/>
    <w:rsid w:val="006375FD"/>
    <w:rsid w:val="006376BD"/>
    <w:rsid w:val="00637ED4"/>
    <w:rsid w:val="006415C1"/>
    <w:rsid w:val="00643A7D"/>
    <w:rsid w:val="00647694"/>
    <w:rsid w:val="00651963"/>
    <w:rsid w:val="0065496A"/>
    <w:rsid w:val="00667057"/>
    <w:rsid w:val="00675E66"/>
    <w:rsid w:val="00692679"/>
    <w:rsid w:val="006959B0"/>
    <w:rsid w:val="006A4542"/>
    <w:rsid w:val="006A7971"/>
    <w:rsid w:val="006B3DCD"/>
    <w:rsid w:val="006C68FE"/>
    <w:rsid w:val="006C76E3"/>
    <w:rsid w:val="006C7EB2"/>
    <w:rsid w:val="006D2767"/>
    <w:rsid w:val="006E3A9F"/>
    <w:rsid w:val="006F4139"/>
    <w:rsid w:val="006F60A1"/>
    <w:rsid w:val="006F6ADA"/>
    <w:rsid w:val="007066D3"/>
    <w:rsid w:val="00712B24"/>
    <w:rsid w:val="00712C99"/>
    <w:rsid w:val="0071382E"/>
    <w:rsid w:val="0072500D"/>
    <w:rsid w:val="00726246"/>
    <w:rsid w:val="007319B9"/>
    <w:rsid w:val="00732776"/>
    <w:rsid w:val="007370CB"/>
    <w:rsid w:val="00741D3C"/>
    <w:rsid w:val="00742882"/>
    <w:rsid w:val="00750F0F"/>
    <w:rsid w:val="007527D9"/>
    <w:rsid w:val="00753013"/>
    <w:rsid w:val="00755AAB"/>
    <w:rsid w:val="00761B30"/>
    <w:rsid w:val="00764DEA"/>
    <w:rsid w:val="00771191"/>
    <w:rsid w:val="00771EC8"/>
    <w:rsid w:val="00775374"/>
    <w:rsid w:val="00782238"/>
    <w:rsid w:val="00790475"/>
    <w:rsid w:val="007A0492"/>
    <w:rsid w:val="007A16CF"/>
    <w:rsid w:val="007B2C6B"/>
    <w:rsid w:val="007B328B"/>
    <w:rsid w:val="007B4E1C"/>
    <w:rsid w:val="007B5CB6"/>
    <w:rsid w:val="007B69EC"/>
    <w:rsid w:val="007B7A30"/>
    <w:rsid w:val="007C2ACC"/>
    <w:rsid w:val="007C6DA6"/>
    <w:rsid w:val="007D03D7"/>
    <w:rsid w:val="007D0C19"/>
    <w:rsid w:val="007D2353"/>
    <w:rsid w:val="007D4A0A"/>
    <w:rsid w:val="007D5C08"/>
    <w:rsid w:val="007E018A"/>
    <w:rsid w:val="007E06BC"/>
    <w:rsid w:val="007E1481"/>
    <w:rsid w:val="007E21E3"/>
    <w:rsid w:val="007E260C"/>
    <w:rsid w:val="007F1B8B"/>
    <w:rsid w:val="007F5094"/>
    <w:rsid w:val="007F5603"/>
    <w:rsid w:val="007F5A6E"/>
    <w:rsid w:val="00802058"/>
    <w:rsid w:val="008043BE"/>
    <w:rsid w:val="00805C57"/>
    <w:rsid w:val="008061D2"/>
    <w:rsid w:val="00807AA2"/>
    <w:rsid w:val="008246BC"/>
    <w:rsid w:val="008356A6"/>
    <w:rsid w:val="00842021"/>
    <w:rsid w:val="008434C3"/>
    <w:rsid w:val="008457F8"/>
    <w:rsid w:val="008467C9"/>
    <w:rsid w:val="00847DE2"/>
    <w:rsid w:val="008502FB"/>
    <w:rsid w:val="00851278"/>
    <w:rsid w:val="008561DC"/>
    <w:rsid w:val="008601B6"/>
    <w:rsid w:val="00861286"/>
    <w:rsid w:val="00865F8C"/>
    <w:rsid w:val="00870974"/>
    <w:rsid w:val="00870AF9"/>
    <w:rsid w:val="00875E97"/>
    <w:rsid w:val="0087636F"/>
    <w:rsid w:val="008804CE"/>
    <w:rsid w:val="008828DE"/>
    <w:rsid w:val="0088478F"/>
    <w:rsid w:val="008905E8"/>
    <w:rsid w:val="008A4738"/>
    <w:rsid w:val="008A7F79"/>
    <w:rsid w:val="008B1535"/>
    <w:rsid w:val="008B1C62"/>
    <w:rsid w:val="008B3739"/>
    <w:rsid w:val="008B5E95"/>
    <w:rsid w:val="008C128C"/>
    <w:rsid w:val="008C4CAD"/>
    <w:rsid w:val="008C4E02"/>
    <w:rsid w:val="008D024F"/>
    <w:rsid w:val="008D62AA"/>
    <w:rsid w:val="008D62C5"/>
    <w:rsid w:val="008D678F"/>
    <w:rsid w:val="008E1EBB"/>
    <w:rsid w:val="008E2031"/>
    <w:rsid w:val="008F7174"/>
    <w:rsid w:val="008F792B"/>
    <w:rsid w:val="00902B1B"/>
    <w:rsid w:val="0090437C"/>
    <w:rsid w:val="009043E3"/>
    <w:rsid w:val="00907420"/>
    <w:rsid w:val="009111B8"/>
    <w:rsid w:val="00912A4D"/>
    <w:rsid w:val="009214E5"/>
    <w:rsid w:val="0092264E"/>
    <w:rsid w:val="00922B40"/>
    <w:rsid w:val="009242AB"/>
    <w:rsid w:val="0092454B"/>
    <w:rsid w:val="009251DA"/>
    <w:rsid w:val="00925F0F"/>
    <w:rsid w:val="00927C30"/>
    <w:rsid w:val="00930AB5"/>
    <w:rsid w:val="00930E49"/>
    <w:rsid w:val="00931589"/>
    <w:rsid w:val="00931CAC"/>
    <w:rsid w:val="00933923"/>
    <w:rsid w:val="009362AF"/>
    <w:rsid w:val="00942662"/>
    <w:rsid w:val="00946B7E"/>
    <w:rsid w:val="00954D7B"/>
    <w:rsid w:val="00954E3D"/>
    <w:rsid w:val="00956D85"/>
    <w:rsid w:val="00956F10"/>
    <w:rsid w:val="00961B2D"/>
    <w:rsid w:val="00961C7D"/>
    <w:rsid w:val="00962879"/>
    <w:rsid w:val="00966953"/>
    <w:rsid w:val="00983E6B"/>
    <w:rsid w:val="009847E9"/>
    <w:rsid w:val="00985918"/>
    <w:rsid w:val="00986086"/>
    <w:rsid w:val="009875F5"/>
    <w:rsid w:val="009A081A"/>
    <w:rsid w:val="009A57AB"/>
    <w:rsid w:val="009A5A1F"/>
    <w:rsid w:val="009B226C"/>
    <w:rsid w:val="009B47BB"/>
    <w:rsid w:val="009B5514"/>
    <w:rsid w:val="009B621A"/>
    <w:rsid w:val="009C1F1A"/>
    <w:rsid w:val="009C32CA"/>
    <w:rsid w:val="009C3BE6"/>
    <w:rsid w:val="009C42B7"/>
    <w:rsid w:val="009C6E22"/>
    <w:rsid w:val="009D10E7"/>
    <w:rsid w:val="009D2B57"/>
    <w:rsid w:val="009D361A"/>
    <w:rsid w:val="009D5CD8"/>
    <w:rsid w:val="009D6C92"/>
    <w:rsid w:val="009E43FE"/>
    <w:rsid w:val="009E71B2"/>
    <w:rsid w:val="009F2A1D"/>
    <w:rsid w:val="009F3A49"/>
    <w:rsid w:val="00A00711"/>
    <w:rsid w:val="00A009F0"/>
    <w:rsid w:val="00A0263E"/>
    <w:rsid w:val="00A05322"/>
    <w:rsid w:val="00A0594F"/>
    <w:rsid w:val="00A06FAD"/>
    <w:rsid w:val="00A13952"/>
    <w:rsid w:val="00A15237"/>
    <w:rsid w:val="00A15B34"/>
    <w:rsid w:val="00A24EB3"/>
    <w:rsid w:val="00A253F3"/>
    <w:rsid w:val="00A26A11"/>
    <w:rsid w:val="00A270AB"/>
    <w:rsid w:val="00A34400"/>
    <w:rsid w:val="00A34816"/>
    <w:rsid w:val="00A41B75"/>
    <w:rsid w:val="00A50D46"/>
    <w:rsid w:val="00A54478"/>
    <w:rsid w:val="00A54612"/>
    <w:rsid w:val="00A56EE1"/>
    <w:rsid w:val="00A60829"/>
    <w:rsid w:val="00A62DC0"/>
    <w:rsid w:val="00A6499B"/>
    <w:rsid w:val="00A64FC0"/>
    <w:rsid w:val="00A6644B"/>
    <w:rsid w:val="00A66CC9"/>
    <w:rsid w:val="00A6745E"/>
    <w:rsid w:val="00A674F1"/>
    <w:rsid w:val="00A7745F"/>
    <w:rsid w:val="00A776DA"/>
    <w:rsid w:val="00A8564D"/>
    <w:rsid w:val="00A87B7B"/>
    <w:rsid w:val="00A91DB7"/>
    <w:rsid w:val="00A921E4"/>
    <w:rsid w:val="00A925DA"/>
    <w:rsid w:val="00A94BDA"/>
    <w:rsid w:val="00A94E59"/>
    <w:rsid w:val="00A97495"/>
    <w:rsid w:val="00AA67B5"/>
    <w:rsid w:val="00AB3514"/>
    <w:rsid w:val="00AB6ACA"/>
    <w:rsid w:val="00AB6D74"/>
    <w:rsid w:val="00AC1E5A"/>
    <w:rsid w:val="00AC4E45"/>
    <w:rsid w:val="00AC5308"/>
    <w:rsid w:val="00AD436A"/>
    <w:rsid w:val="00AE166A"/>
    <w:rsid w:val="00AE737E"/>
    <w:rsid w:val="00AE7B45"/>
    <w:rsid w:val="00AF2A67"/>
    <w:rsid w:val="00AF2EE1"/>
    <w:rsid w:val="00AF770A"/>
    <w:rsid w:val="00B00EDE"/>
    <w:rsid w:val="00B02AFE"/>
    <w:rsid w:val="00B05C2E"/>
    <w:rsid w:val="00B13431"/>
    <w:rsid w:val="00B16800"/>
    <w:rsid w:val="00B176F6"/>
    <w:rsid w:val="00B17F66"/>
    <w:rsid w:val="00B20B03"/>
    <w:rsid w:val="00B244E1"/>
    <w:rsid w:val="00B26BE6"/>
    <w:rsid w:val="00B272A9"/>
    <w:rsid w:val="00B31811"/>
    <w:rsid w:val="00B31868"/>
    <w:rsid w:val="00B31A32"/>
    <w:rsid w:val="00B43A49"/>
    <w:rsid w:val="00B43E4C"/>
    <w:rsid w:val="00B45640"/>
    <w:rsid w:val="00B5235F"/>
    <w:rsid w:val="00B55706"/>
    <w:rsid w:val="00B71394"/>
    <w:rsid w:val="00B75705"/>
    <w:rsid w:val="00B75D24"/>
    <w:rsid w:val="00B763B6"/>
    <w:rsid w:val="00B90F4F"/>
    <w:rsid w:val="00B92641"/>
    <w:rsid w:val="00BA078E"/>
    <w:rsid w:val="00BA0C81"/>
    <w:rsid w:val="00BA3F4D"/>
    <w:rsid w:val="00BB38AD"/>
    <w:rsid w:val="00BB6165"/>
    <w:rsid w:val="00BB6DAE"/>
    <w:rsid w:val="00BC147C"/>
    <w:rsid w:val="00BD0649"/>
    <w:rsid w:val="00BD23E5"/>
    <w:rsid w:val="00BD3E76"/>
    <w:rsid w:val="00BD4CC0"/>
    <w:rsid w:val="00BE059D"/>
    <w:rsid w:val="00BF3469"/>
    <w:rsid w:val="00BF4FDF"/>
    <w:rsid w:val="00BF520B"/>
    <w:rsid w:val="00BF5742"/>
    <w:rsid w:val="00BF5C52"/>
    <w:rsid w:val="00BF7CC5"/>
    <w:rsid w:val="00C009DF"/>
    <w:rsid w:val="00C00FA5"/>
    <w:rsid w:val="00C013BF"/>
    <w:rsid w:val="00C05EF0"/>
    <w:rsid w:val="00C14031"/>
    <w:rsid w:val="00C22D56"/>
    <w:rsid w:val="00C3511F"/>
    <w:rsid w:val="00C371AF"/>
    <w:rsid w:val="00C37634"/>
    <w:rsid w:val="00C431BC"/>
    <w:rsid w:val="00C54EC3"/>
    <w:rsid w:val="00C56767"/>
    <w:rsid w:val="00C60D6B"/>
    <w:rsid w:val="00C622A2"/>
    <w:rsid w:val="00C64BA1"/>
    <w:rsid w:val="00C76F55"/>
    <w:rsid w:val="00C80456"/>
    <w:rsid w:val="00C80F20"/>
    <w:rsid w:val="00CA1DD3"/>
    <w:rsid w:val="00CA4804"/>
    <w:rsid w:val="00CA54B6"/>
    <w:rsid w:val="00CA596B"/>
    <w:rsid w:val="00CA6412"/>
    <w:rsid w:val="00CA6BA7"/>
    <w:rsid w:val="00CB1B94"/>
    <w:rsid w:val="00CB3837"/>
    <w:rsid w:val="00CB5AB3"/>
    <w:rsid w:val="00CC35F4"/>
    <w:rsid w:val="00CD0704"/>
    <w:rsid w:val="00CD26A8"/>
    <w:rsid w:val="00CD6BA8"/>
    <w:rsid w:val="00CE149C"/>
    <w:rsid w:val="00CE4942"/>
    <w:rsid w:val="00CE6DD2"/>
    <w:rsid w:val="00CF3189"/>
    <w:rsid w:val="00CF3724"/>
    <w:rsid w:val="00CF7F91"/>
    <w:rsid w:val="00D01862"/>
    <w:rsid w:val="00D12E3D"/>
    <w:rsid w:val="00D160BC"/>
    <w:rsid w:val="00D16FF5"/>
    <w:rsid w:val="00D20D6F"/>
    <w:rsid w:val="00D23F5E"/>
    <w:rsid w:val="00D24D40"/>
    <w:rsid w:val="00D26B00"/>
    <w:rsid w:val="00D33180"/>
    <w:rsid w:val="00D34973"/>
    <w:rsid w:val="00D3507B"/>
    <w:rsid w:val="00D35A26"/>
    <w:rsid w:val="00D40E27"/>
    <w:rsid w:val="00D473CC"/>
    <w:rsid w:val="00D47D35"/>
    <w:rsid w:val="00D53391"/>
    <w:rsid w:val="00D5527B"/>
    <w:rsid w:val="00D627E4"/>
    <w:rsid w:val="00D631C1"/>
    <w:rsid w:val="00D63D58"/>
    <w:rsid w:val="00D641B3"/>
    <w:rsid w:val="00D64980"/>
    <w:rsid w:val="00D65BC8"/>
    <w:rsid w:val="00D66F8C"/>
    <w:rsid w:val="00D705DE"/>
    <w:rsid w:val="00D75ABF"/>
    <w:rsid w:val="00D768F3"/>
    <w:rsid w:val="00D80D04"/>
    <w:rsid w:val="00D92ED1"/>
    <w:rsid w:val="00D93BC6"/>
    <w:rsid w:val="00D93E0F"/>
    <w:rsid w:val="00D941A2"/>
    <w:rsid w:val="00DA32A0"/>
    <w:rsid w:val="00DA426D"/>
    <w:rsid w:val="00DA648C"/>
    <w:rsid w:val="00DA71A8"/>
    <w:rsid w:val="00DA7241"/>
    <w:rsid w:val="00DB044A"/>
    <w:rsid w:val="00DB43AA"/>
    <w:rsid w:val="00DB622C"/>
    <w:rsid w:val="00DB7725"/>
    <w:rsid w:val="00DC0BFF"/>
    <w:rsid w:val="00DD3D10"/>
    <w:rsid w:val="00DD40AC"/>
    <w:rsid w:val="00DD4A40"/>
    <w:rsid w:val="00DE4226"/>
    <w:rsid w:val="00DF0A1C"/>
    <w:rsid w:val="00DF162E"/>
    <w:rsid w:val="00DF3740"/>
    <w:rsid w:val="00DF60F3"/>
    <w:rsid w:val="00DF7F7D"/>
    <w:rsid w:val="00E02EC3"/>
    <w:rsid w:val="00E07D98"/>
    <w:rsid w:val="00E10BDF"/>
    <w:rsid w:val="00E11434"/>
    <w:rsid w:val="00E162E5"/>
    <w:rsid w:val="00E21C63"/>
    <w:rsid w:val="00E32CDA"/>
    <w:rsid w:val="00E3680E"/>
    <w:rsid w:val="00E412E2"/>
    <w:rsid w:val="00E420B8"/>
    <w:rsid w:val="00E430A4"/>
    <w:rsid w:val="00E4348E"/>
    <w:rsid w:val="00E46030"/>
    <w:rsid w:val="00E479ED"/>
    <w:rsid w:val="00E50331"/>
    <w:rsid w:val="00E50779"/>
    <w:rsid w:val="00E51F52"/>
    <w:rsid w:val="00E55B02"/>
    <w:rsid w:val="00E577CC"/>
    <w:rsid w:val="00E627B5"/>
    <w:rsid w:val="00E71129"/>
    <w:rsid w:val="00E7356F"/>
    <w:rsid w:val="00E7740B"/>
    <w:rsid w:val="00E82FB8"/>
    <w:rsid w:val="00E90B37"/>
    <w:rsid w:val="00E96100"/>
    <w:rsid w:val="00EA0F0A"/>
    <w:rsid w:val="00EA33A0"/>
    <w:rsid w:val="00EA55B1"/>
    <w:rsid w:val="00EB19C7"/>
    <w:rsid w:val="00EC5BA5"/>
    <w:rsid w:val="00EC77D4"/>
    <w:rsid w:val="00ED2B47"/>
    <w:rsid w:val="00EE431C"/>
    <w:rsid w:val="00EE6B80"/>
    <w:rsid w:val="00EF07D9"/>
    <w:rsid w:val="00EF592B"/>
    <w:rsid w:val="00EF63B2"/>
    <w:rsid w:val="00EF660F"/>
    <w:rsid w:val="00F019E0"/>
    <w:rsid w:val="00F05AB4"/>
    <w:rsid w:val="00F12106"/>
    <w:rsid w:val="00F15CE9"/>
    <w:rsid w:val="00F161A7"/>
    <w:rsid w:val="00F16FCA"/>
    <w:rsid w:val="00F1716C"/>
    <w:rsid w:val="00F17D8D"/>
    <w:rsid w:val="00F234C2"/>
    <w:rsid w:val="00F26B5A"/>
    <w:rsid w:val="00F270D7"/>
    <w:rsid w:val="00F34708"/>
    <w:rsid w:val="00F365B3"/>
    <w:rsid w:val="00F41EE4"/>
    <w:rsid w:val="00F458C7"/>
    <w:rsid w:val="00F50550"/>
    <w:rsid w:val="00F540E4"/>
    <w:rsid w:val="00F54E43"/>
    <w:rsid w:val="00F55533"/>
    <w:rsid w:val="00F55B52"/>
    <w:rsid w:val="00F55FD8"/>
    <w:rsid w:val="00F65B1D"/>
    <w:rsid w:val="00F713F1"/>
    <w:rsid w:val="00F779FA"/>
    <w:rsid w:val="00F8240B"/>
    <w:rsid w:val="00F8493D"/>
    <w:rsid w:val="00F85537"/>
    <w:rsid w:val="00F87EB3"/>
    <w:rsid w:val="00F91892"/>
    <w:rsid w:val="00F94559"/>
    <w:rsid w:val="00F97E63"/>
    <w:rsid w:val="00FA25BB"/>
    <w:rsid w:val="00FC32CB"/>
    <w:rsid w:val="00FD1BCC"/>
    <w:rsid w:val="00FD1D88"/>
    <w:rsid w:val="00FD70C9"/>
    <w:rsid w:val="00FD7712"/>
    <w:rsid w:val="00FE2258"/>
    <w:rsid w:val="00FE2568"/>
    <w:rsid w:val="00FE4252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5F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AE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440FAE"/>
    <w:pPr>
      <w:keepNext/>
      <w:overflowPunct w:val="0"/>
      <w:autoSpaceDE w:val="0"/>
      <w:autoSpaceDN w:val="0"/>
      <w:adjustRightInd w:val="0"/>
      <w:spacing w:line="360" w:lineRule="auto"/>
      <w:jc w:val="right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0FAE"/>
    <w:pPr>
      <w:keepNext/>
      <w:overflowPunct w:val="0"/>
      <w:autoSpaceDE w:val="0"/>
      <w:autoSpaceDN w:val="0"/>
      <w:adjustRightInd w:val="0"/>
      <w:spacing w:line="360" w:lineRule="auto"/>
      <w:ind w:firstLine="720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40FAE"/>
    <w:pPr>
      <w:keepNext/>
      <w:spacing w:after="200" w:line="276" w:lineRule="auto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40F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0FAE"/>
    <w:pPr>
      <w:keepNext/>
      <w:suppressAutoHyphens/>
      <w:spacing w:line="312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40FAE"/>
    <w:pPr>
      <w:keepNext/>
      <w:tabs>
        <w:tab w:val="left" w:pos="567"/>
        <w:tab w:val="left" w:pos="2268"/>
        <w:tab w:val="left" w:pos="5245"/>
      </w:tabs>
      <w:overflowPunct w:val="0"/>
      <w:autoSpaceDE w:val="0"/>
      <w:autoSpaceDN w:val="0"/>
      <w:adjustRightInd w:val="0"/>
      <w:spacing w:line="360" w:lineRule="auto"/>
      <w:ind w:left="425" w:right="23" w:firstLine="1"/>
      <w:jc w:val="both"/>
      <w:textAlignment w:val="baseline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40FAE"/>
    <w:pPr>
      <w:keepNext/>
      <w:spacing w:line="312" w:lineRule="auto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440FAE"/>
    <w:pPr>
      <w:keepNext/>
      <w:pBdr>
        <w:bottom w:val="single" w:sz="6" w:space="1" w:color="auto"/>
      </w:pBdr>
      <w:spacing w:line="360" w:lineRule="auto"/>
      <w:ind w:right="-199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440FAE"/>
    <w:pPr>
      <w:keepNext/>
      <w:tabs>
        <w:tab w:val="left" w:pos="284"/>
        <w:tab w:val="left" w:pos="426"/>
      </w:tabs>
      <w:spacing w:line="360" w:lineRule="auto"/>
      <w:ind w:left="1134" w:hanging="1702"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0F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40F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440FA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40FA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440F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440FAE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440FAE"/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0"/>
    <w:link w:val="8"/>
    <w:uiPriority w:val="99"/>
    <w:rsid w:val="00440FAE"/>
    <w:rPr>
      <w:rFonts w:ascii="Calibri" w:eastAsia="Times New Roman" w:hAnsi="Calibri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rsid w:val="00440FAE"/>
    <w:rPr>
      <w:rFonts w:ascii="Cambria" w:eastAsia="Times New Roman" w:hAnsi="Cambria" w:cs="Times New Roman"/>
      <w:sz w:val="20"/>
      <w:szCs w:val="20"/>
    </w:rPr>
  </w:style>
  <w:style w:type="character" w:styleId="a3">
    <w:name w:val="Strong"/>
    <w:uiPriority w:val="99"/>
    <w:qFormat/>
    <w:rsid w:val="00440FAE"/>
    <w:rPr>
      <w:rFonts w:cs="Times New Roman"/>
      <w:b/>
    </w:rPr>
  </w:style>
  <w:style w:type="character" w:customStyle="1" w:styleId="tx1">
    <w:name w:val="tx1"/>
    <w:uiPriority w:val="99"/>
    <w:rsid w:val="00440FAE"/>
    <w:rPr>
      <w:rFonts w:ascii="Tahoma" w:hAnsi="Tahoma"/>
      <w:b/>
      <w:color w:val="auto"/>
      <w:sz w:val="17"/>
    </w:rPr>
  </w:style>
  <w:style w:type="paragraph" w:styleId="a4">
    <w:name w:val="header"/>
    <w:basedOn w:val="a"/>
    <w:link w:val="a5"/>
    <w:uiPriority w:val="99"/>
    <w:rsid w:val="00440F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0FAE"/>
    <w:rPr>
      <w:rFonts w:ascii="Times New Roman" w:eastAsia="Times New Roman" w:hAnsi="Times New Roman" w:cs="Times New Roman"/>
    </w:rPr>
  </w:style>
  <w:style w:type="character" w:customStyle="1" w:styleId="21">
    <w:name w:val="Знак Знак2"/>
    <w:uiPriority w:val="99"/>
    <w:semiHidden/>
    <w:rsid w:val="00440FAE"/>
    <w:rPr>
      <w:rFonts w:eastAsia="Times New Roman"/>
      <w:sz w:val="24"/>
    </w:rPr>
  </w:style>
  <w:style w:type="paragraph" w:styleId="a6">
    <w:name w:val="footer"/>
    <w:basedOn w:val="a"/>
    <w:link w:val="a7"/>
    <w:uiPriority w:val="99"/>
    <w:rsid w:val="00440F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0FAE"/>
    <w:rPr>
      <w:rFonts w:ascii="Times New Roman" w:eastAsia="Times New Roman" w:hAnsi="Times New Roman" w:cs="Times New Roman"/>
    </w:rPr>
  </w:style>
  <w:style w:type="character" w:customStyle="1" w:styleId="11">
    <w:name w:val="Знак Знак1"/>
    <w:uiPriority w:val="99"/>
    <w:rsid w:val="00440FAE"/>
    <w:rPr>
      <w:rFonts w:eastAsia="Times New Roman"/>
      <w:sz w:val="24"/>
    </w:rPr>
  </w:style>
  <w:style w:type="paragraph" w:styleId="22">
    <w:name w:val="Body Text 2"/>
    <w:basedOn w:val="a"/>
    <w:link w:val="23"/>
    <w:uiPriority w:val="99"/>
    <w:semiHidden/>
    <w:rsid w:val="00440FA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40FAE"/>
    <w:rPr>
      <w:rFonts w:ascii="Times New Roman" w:eastAsia="Times New Roman" w:hAnsi="Times New Roman" w:cs="Times New Roman"/>
    </w:rPr>
  </w:style>
  <w:style w:type="character" w:customStyle="1" w:styleId="a8">
    <w:name w:val="Знак Знак"/>
    <w:uiPriority w:val="99"/>
    <w:rsid w:val="00440FAE"/>
    <w:rPr>
      <w:rFonts w:eastAsia="Times New Roman"/>
    </w:rPr>
  </w:style>
  <w:style w:type="paragraph" w:styleId="a9">
    <w:name w:val="Body Text"/>
    <w:basedOn w:val="a"/>
    <w:link w:val="aa"/>
    <w:uiPriority w:val="99"/>
    <w:rsid w:val="00440FAE"/>
    <w:pPr>
      <w:overflowPunct w:val="0"/>
      <w:autoSpaceDE w:val="0"/>
      <w:autoSpaceDN w:val="0"/>
      <w:adjustRightInd w:val="0"/>
      <w:spacing w:line="360" w:lineRule="auto"/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440FAE"/>
    <w:rPr>
      <w:rFonts w:ascii="Times New Roman" w:eastAsia="Times New Roman" w:hAnsi="Times New Roman" w:cs="Times New Roman"/>
    </w:rPr>
  </w:style>
  <w:style w:type="paragraph" w:styleId="24">
    <w:name w:val="Body Text Indent 2"/>
    <w:basedOn w:val="a"/>
    <w:link w:val="25"/>
    <w:semiHidden/>
    <w:rsid w:val="00440FA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40FAE"/>
    <w:rPr>
      <w:rFonts w:ascii="Times New Roman" w:eastAsia="Times New Roman" w:hAnsi="Times New Roman" w:cs="Times New Roman"/>
    </w:rPr>
  </w:style>
  <w:style w:type="character" w:styleId="ab">
    <w:name w:val="page number"/>
    <w:semiHidden/>
    <w:rsid w:val="00440FAE"/>
    <w:rPr>
      <w:rFonts w:cs="Times New Roman"/>
    </w:rPr>
  </w:style>
  <w:style w:type="paragraph" w:styleId="ac">
    <w:name w:val="Body Text Indent"/>
    <w:basedOn w:val="a"/>
    <w:link w:val="ad"/>
    <w:uiPriority w:val="99"/>
    <w:semiHidden/>
    <w:rsid w:val="00440FAE"/>
    <w:pPr>
      <w:shd w:val="clear" w:color="auto" w:fill="FFFFFF"/>
      <w:spacing w:line="360" w:lineRule="auto"/>
      <w:ind w:left="-284" w:firstLine="710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40F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Основной текст с отступом 21"/>
    <w:basedOn w:val="a"/>
    <w:rsid w:val="00440FAE"/>
    <w:pPr>
      <w:spacing w:line="360" w:lineRule="auto"/>
      <w:ind w:firstLine="840"/>
      <w:jc w:val="both"/>
    </w:pPr>
    <w:rPr>
      <w:i/>
      <w:iCs/>
      <w:sz w:val="22"/>
      <w:szCs w:val="22"/>
      <w:lang w:eastAsia="ar-SA"/>
    </w:rPr>
  </w:style>
  <w:style w:type="paragraph" w:customStyle="1" w:styleId="BodyTextIndent1">
    <w:name w:val="Body Text Indent1"/>
    <w:basedOn w:val="a"/>
    <w:uiPriority w:val="99"/>
    <w:rsid w:val="00440FAE"/>
    <w:pPr>
      <w:spacing w:line="360" w:lineRule="auto"/>
      <w:ind w:firstLine="724"/>
      <w:jc w:val="both"/>
    </w:pPr>
    <w:rPr>
      <w:sz w:val="27"/>
      <w:szCs w:val="27"/>
    </w:rPr>
  </w:style>
  <w:style w:type="paragraph" w:styleId="31">
    <w:name w:val="Body Text 3"/>
    <w:basedOn w:val="a"/>
    <w:link w:val="32"/>
    <w:uiPriority w:val="99"/>
    <w:semiHidden/>
    <w:rsid w:val="00440FAE"/>
    <w:pPr>
      <w:jc w:val="center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40FAE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440FAE"/>
    <w:pPr>
      <w:spacing w:line="360" w:lineRule="auto"/>
      <w:ind w:firstLine="709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40FAE"/>
    <w:rPr>
      <w:rFonts w:ascii="Times New Roman" w:eastAsia="Times New Roman" w:hAnsi="Times New Roman" w:cs="Times New Roman"/>
      <w:sz w:val="16"/>
      <w:szCs w:val="16"/>
    </w:rPr>
  </w:style>
  <w:style w:type="paragraph" w:customStyle="1" w:styleId="ae">
    <w:name w:val="Текст_стандарта"/>
    <w:basedOn w:val="a"/>
    <w:uiPriority w:val="99"/>
    <w:rsid w:val="00440FAE"/>
    <w:pPr>
      <w:spacing w:line="360" w:lineRule="auto"/>
      <w:ind w:firstLine="720"/>
      <w:jc w:val="both"/>
    </w:pPr>
  </w:style>
  <w:style w:type="paragraph" w:styleId="af">
    <w:name w:val="Normal (Web)"/>
    <w:basedOn w:val="a"/>
    <w:uiPriority w:val="99"/>
    <w:rsid w:val="00440FAE"/>
    <w:pPr>
      <w:spacing w:before="100" w:beforeAutospacing="1" w:after="100" w:afterAutospacing="1"/>
    </w:pPr>
  </w:style>
  <w:style w:type="character" w:customStyle="1" w:styleId="tx">
    <w:name w:val="tx"/>
    <w:rsid w:val="00440FAE"/>
  </w:style>
  <w:style w:type="paragraph" w:customStyle="1" w:styleId="af0">
    <w:name w:val="Знак Знак Знак Знак"/>
    <w:basedOn w:val="a"/>
    <w:uiPriority w:val="99"/>
    <w:rsid w:val="00440F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440FAE"/>
    <w:rPr>
      <w:rFonts w:ascii="Times New Roman" w:hAnsi="Times New Roman"/>
      <w:sz w:val="22"/>
    </w:rPr>
  </w:style>
  <w:style w:type="character" w:customStyle="1" w:styleId="FontStyle19">
    <w:name w:val="Font Style19"/>
    <w:uiPriority w:val="99"/>
    <w:rsid w:val="00440FAE"/>
    <w:rPr>
      <w:rFonts w:ascii="Times New Roman" w:hAnsi="Times New Roman"/>
      <w:i/>
      <w:sz w:val="22"/>
    </w:rPr>
  </w:style>
  <w:style w:type="character" w:customStyle="1" w:styleId="FontStyle15">
    <w:name w:val="Font Style15"/>
    <w:uiPriority w:val="99"/>
    <w:rsid w:val="00440FAE"/>
    <w:rPr>
      <w:rFonts w:ascii="Times New Roman" w:hAnsi="Times New Roman"/>
      <w:b/>
      <w:i/>
      <w:sz w:val="22"/>
    </w:rPr>
  </w:style>
  <w:style w:type="paragraph" w:customStyle="1" w:styleId="Style4">
    <w:name w:val="Style4"/>
    <w:basedOn w:val="a"/>
    <w:uiPriority w:val="99"/>
    <w:rsid w:val="00440FAE"/>
    <w:pPr>
      <w:widowControl w:val="0"/>
      <w:autoSpaceDE w:val="0"/>
      <w:autoSpaceDN w:val="0"/>
      <w:adjustRightInd w:val="0"/>
    </w:pPr>
  </w:style>
  <w:style w:type="character" w:styleId="af1">
    <w:name w:val="Hyperlink"/>
    <w:uiPriority w:val="99"/>
    <w:rsid w:val="00440FAE"/>
    <w:rPr>
      <w:rFonts w:cs="Times New Roman"/>
      <w:color w:val="auto"/>
      <w:u w:val="single"/>
    </w:rPr>
  </w:style>
  <w:style w:type="paragraph" w:customStyle="1" w:styleId="12">
    <w:name w:val="Знак Знак Знак Знак1"/>
    <w:basedOn w:val="a"/>
    <w:uiPriority w:val="99"/>
    <w:rsid w:val="00440F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Заголовок №4_"/>
    <w:link w:val="42"/>
    <w:uiPriority w:val="99"/>
    <w:locked/>
    <w:rsid w:val="00440FAE"/>
    <w:rPr>
      <w:rFonts w:ascii="Arial" w:hAnsi="Arial"/>
      <w:b/>
      <w:sz w:val="1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440FAE"/>
    <w:pPr>
      <w:shd w:val="clear" w:color="auto" w:fill="FFFFFF"/>
      <w:spacing w:after="240" w:line="240" w:lineRule="atLeast"/>
      <w:outlineLvl w:val="3"/>
    </w:pPr>
    <w:rPr>
      <w:rFonts w:ascii="Arial" w:eastAsiaTheme="minorEastAsia" w:hAnsi="Arial" w:cstheme="minorBidi"/>
      <w:b/>
      <w:sz w:val="18"/>
    </w:rPr>
  </w:style>
  <w:style w:type="paragraph" w:styleId="af2">
    <w:name w:val="Plain Text"/>
    <w:basedOn w:val="a"/>
    <w:link w:val="af3"/>
    <w:rsid w:val="00440FAE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440FAE"/>
    <w:rPr>
      <w:rFonts w:ascii="Courier New" w:eastAsia="Times New Roman" w:hAnsi="Courier New" w:cs="Times New Roman"/>
      <w:sz w:val="20"/>
      <w:szCs w:val="20"/>
    </w:rPr>
  </w:style>
  <w:style w:type="character" w:customStyle="1" w:styleId="26">
    <w:name w:val="Основной текст (2)_"/>
    <w:link w:val="27"/>
    <w:locked/>
    <w:rsid w:val="00440FAE"/>
    <w:rPr>
      <w:rFonts w:ascii="Arial" w:hAnsi="Arial"/>
      <w:b/>
      <w:sz w:val="12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40FAE"/>
    <w:pPr>
      <w:shd w:val="clear" w:color="auto" w:fill="FFFFFF"/>
      <w:spacing w:line="170" w:lineRule="exact"/>
      <w:jc w:val="center"/>
    </w:pPr>
    <w:rPr>
      <w:rFonts w:ascii="Arial" w:eastAsiaTheme="minorEastAsia" w:hAnsi="Arial" w:cstheme="minorBidi"/>
      <w:b/>
      <w:sz w:val="12"/>
    </w:rPr>
  </w:style>
  <w:style w:type="table" w:styleId="af4">
    <w:name w:val="Table Grid"/>
    <w:basedOn w:val="a1"/>
    <w:uiPriority w:val="99"/>
    <w:rsid w:val="00440FA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rsid w:val="00440FAE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40FAE"/>
    <w:rPr>
      <w:rFonts w:ascii="Tahoma" w:eastAsia="Times New Roman" w:hAnsi="Tahoma" w:cs="Times New Roman"/>
      <w:sz w:val="16"/>
      <w:szCs w:val="16"/>
    </w:rPr>
  </w:style>
  <w:style w:type="paragraph" w:customStyle="1" w:styleId="13">
    <w:name w:val="Обычный1"/>
    <w:rsid w:val="00440FAE"/>
    <w:pPr>
      <w:spacing w:line="480" w:lineRule="auto"/>
      <w:ind w:firstLine="720"/>
    </w:pPr>
    <w:rPr>
      <w:rFonts w:ascii="Arial" w:eastAsia="Times New Roman" w:hAnsi="Arial" w:cs="Times New Roman"/>
      <w:szCs w:val="20"/>
    </w:rPr>
  </w:style>
  <w:style w:type="paragraph" w:styleId="af7">
    <w:name w:val="List Paragraph"/>
    <w:basedOn w:val="a"/>
    <w:uiPriority w:val="99"/>
    <w:qFormat/>
    <w:rsid w:val="00440FAE"/>
    <w:pPr>
      <w:ind w:left="708"/>
    </w:pPr>
  </w:style>
  <w:style w:type="paragraph" w:styleId="af8">
    <w:name w:val="footnote text"/>
    <w:basedOn w:val="a"/>
    <w:link w:val="af9"/>
    <w:semiHidden/>
    <w:rsid w:val="00440FAE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440FAE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440FAE"/>
    <w:rPr>
      <w:rFonts w:ascii="Times New Roman" w:hAnsi="Times New Roman"/>
      <w:sz w:val="22"/>
    </w:rPr>
  </w:style>
  <w:style w:type="character" w:customStyle="1" w:styleId="apple-converted-space">
    <w:name w:val="apple-converted-space"/>
    <w:uiPriority w:val="99"/>
    <w:rsid w:val="00440FAE"/>
    <w:rPr>
      <w:rFonts w:cs="Times New Roman"/>
    </w:rPr>
  </w:style>
  <w:style w:type="character" w:customStyle="1" w:styleId="afa">
    <w:name w:val="Основной текст_"/>
    <w:link w:val="35"/>
    <w:locked/>
    <w:rsid w:val="00440FAE"/>
    <w:rPr>
      <w:sz w:val="23"/>
      <w:shd w:val="clear" w:color="auto" w:fill="FFFFFF"/>
    </w:rPr>
  </w:style>
  <w:style w:type="paragraph" w:customStyle="1" w:styleId="35">
    <w:name w:val="Основной текст3"/>
    <w:basedOn w:val="a"/>
    <w:link w:val="afa"/>
    <w:rsid w:val="00440FAE"/>
    <w:pPr>
      <w:shd w:val="clear" w:color="auto" w:fill="FFFFFF"/>
      <w:spacing w:line="240" w:lineRule="atLeast"/>
      <w:ind w:hanging="740"/>
      <w:jc w:val="right"/>
    </w:pPr>
    <w:rPr>
      <w:rFonts w:asciiTheme="minorHAnsi" w:eastAsiaTheme="minorEastAsia" w:hAnsiTheme="minorHAnsi" w:cstheme="minorBidi"/>
      <w:sz w:val="23"/>
    </w:rPr>
  </w:style>
  <w:style w:type="character" w:styleId="afb">
    <w:name w:val="Emphasis"/>
    <w:uiPriority w:val="99"/>
    <w:qFormat/>
    <w:rsid w:val="00440FAE"/>
    <w:rPr>
      <w:rFonts w:cs="Times New Roman"/>
      <w:i/>
      <w:iCs/>
    </w:rPr>
  </w:style>
  <w:style w:type="character" w:customStyle="1" w:styleId="250">
    <w:name w:val="Основной текст (2)5"/>
    <w:uiPriority w:val="99"/>
    <w:rsid w:val="00440FAE"/>
    <w:rPr>
      <w:rFonts w:ascii="Arial" w:hAnsi="Arial" w:cs="Times New Roman"/>
      <w:b/>
      <w:sz w:val="12"/>
      <w:szCs w:val="12"/>
      <w:shd w:val="clear" w:color="auto" w:fill="FFFFFF"/>
      <w:lang w:bidi="ar-SA"/>
    </w:rPr>
  </w:style>
  <w:style w:type="character" w:customStyle="1" w:styleId="240">
    <w:name w:val="Основной текст (2)4"/>
    <w:uiPriority w:val="99"/>
    <w:rsid w:val="00440FAE"/>
    <w:rPr>
      <w:rFonts w:ascii="Arial" w:hAnsi="Arial" w:cs="Times New Roman"/>
      <w:b/>
      <w:sz w:val="12"/>
      <w:szCs w:val="12"/>
      <w:shd w:val="clear" w:color="auto" w:fill="FFFFFF"/>
      <w:lang w:bidi="ar-SA"/>
    </w:rPr>
  </w:style>
  <w:style w:type="paragraph" w:customStyle="1" w:styleId="211">
    <w:name w:val="Основной текст (2)1"/>
    <w:basedOn w:val="a"/>
    <w:uiPriority w:val="99"/>
    <w:rsid w:val="00440FAE"/>
    <w:pPr>
      <w:shd w:val="clear" w:color="auto" w:fill="FFFFFF"/>
      <w:spacing w:after="480" w:line="240" w:lineRule="atLeast"/>
    </w:pPr>
    <w:rPr>
      <w:sz w:val="12"/>
      <w:szCs w:val="12"/>
    </w:rPr>
  </w:style>
  <w:style w:type="character" w:customStyle="1" w:styleId="57">
    <w:name w:val="Заголовок №57"/>
    <w:rsid w:val="00440FAE"/>
    <w:rPr>
      <w:rFonts w:ascii="Times New Roman" w:hAnsi="Times New Roman" w:cs="Times New Roman"/>
      <w:b/>
      <w:bCs/>
      <w:spacing w:val="0"/>
      <w:sz w:val="16"/>
      <w:szCs w:val="16"/>
      <w:lang w:bidi="ar-SA"/>
    </w:rPr>
  </w:style>
  <w:style w:type="character" w:customStyle="1" w:styleId="56">
    <w:name w:val="Заголовок №56"/>
    <w:rsid w:val="00440FAE"/>
    <w:rPr>
      <w:rFonts w:ascii="Times New Roman" w:hAnsi="Times New Roman" w:cs="Times New Roman"/>
      <w:b/>
      <w:bCs/>
      <w:spacing w:val="0"/>
      <w:sz w:val="16"/>
      <w:szCs w:val="16"/>
      <w:lang w:bidi="ar-SA"/>
    </w:rPr>
  </w:style>
  <w:style w:type="paragraph" w:customStyle="1" w:styleId="tekstob">
    <w:name w:val="tekstob"/>
    <w:basedOn w:val="a"/>
    <w:rsid w:val="00440FAE"/>
    <w:pPr>
      <w:spacing w:before="100" w:beforeAutospacing="1" w:after="100" w:afterAutospacing="1"/>
    </w:pPr>
  </w:style>
  <w:style w:type="paragraph" w:customStyle="1" w:styleId="28">
    <w:name w:val="Обычный2"/>
    <w:rsid w:val="00440FAE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Default">
    <w:name w:val="Default"/>
    <w:rsid w:val="00440FA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14">
    <w:name w:val="Знак Знак1 Знак Знак Знак Знак Знак Знак"/>
    <w:basedOn w:val="a"/>
    <w:rsid w:val="00440F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annotation reference"/>
    <w:basedOn w:val="a0"/>
    <w:uiPriority w:val="99"/>
    <w:semiHidden/>
    <w:unhideWhenUsed/>
    <w:rsid w:val="006F6AD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6F6ADA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6F6ADA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6F6ADA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6F6AD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1">
    <w:name w:val="Revision"/>
    <w:hidden/>
    <w:uiPriority w:val="99"/>
    <w:semiHidden/>
    <w:rsid w:val="00D160BC"/>
    <w:rPr>
      <w:rFonts w:ascii="Times New Roman" w:eastAsia="Times New Roman" w:hAnsi="Times New Roman" w:cs="Times New Roman"/>
    </w:rPr>
  </w:style>
  <w:style w:type="paragraph" w:styleId="aff2">
    <w:name w:val="Document Map"/>
    <w:basedOn w:val="a"/>
    <w:link w:val="aff3"/>
    <w:uiPriority w:val="99"/>
    <w:semiHidden/>
    <w:unhideWhenUsed/>
    <w:rsid w:val="00011D68"/>
    <w:rPr>
      <w:rFonts w:ascii="Lucida Grande CY" w:hAnsi="Lucida Grande CY" w:cs="Lucida Grande CY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011D68"/>
    <w:rPr>
      <w:rFonts w:ascii="Lucida Grande CY" w:eastAsia="Times New Roman" w:hAnsi="Lucida Grande CY" w:cs="Lucida Grande C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AE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440FAE"/>
    <w:pPr>
      <w:keepNext/>
      <w:overflowPunct w:val="0"/>
      <w:autoSpaceDE w:val="0"/>
      <w:autoSpaceDN w:val="0"/>
      <w:adjustRightInd w:val="0"/>
      <w:spacing w:line="360" w:lineRule="auto"/>
      <w:jc w:val="right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0FAE"/>
    <w:pPr>
      <w:keepNext/>
      <w:overflowPunct w:val="0"/>
      <w:autoSpaceDE w:val="0"/>
      <w:autoSpaceDN w:val="0"/>
      <w:adjustRightInd w:val="0"/>
      <w:spacing w:line="360" w:lineRule="auto"/>
      <w:ind w:firstLine="720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40FAE"/>
    <w:pPr>
      <w:keepNext/>
      <w:spacing w:after="200" w:line="276" w:lineRule="auto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40F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0FAE"/>
    <w:pPr>
      <w:keepNext/>
      <w:suppressAutoHyphens/>
      <w:spacing w:line="312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40FAE"/>
    <w:pPr>
      <w:keepNext/>
      <w:tabs>
        <w:tab w:val="left" w:pos="567"/>
        <w:tab w:val="left" w:pos="2268"/>
        <w:tab w:val="left" w:pos="5245"/>
      </w:tabs>
      <w:overflowPunct w:val="0"/>
      <w:autoSpaceDE w:val="0"/>
      <w:autoSpaceDN w:val="0"/>
      <w:adjustRightInd w:val="0"/>
      <w:spacing w:line="360" w:lineRule="auto"/>
      <w:ind w:left="425" w:right="23" w:firstLine="1"/>
      <w:jc w:val="both"/>
      <w:textAlignment w:val="baseline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40FAE"/>
    <w:pPr>
      <w:keepNext/>
      <w:spacing w:line="312" w:lineRule="auto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440FAE"/>
    <w:pPr>
      <w:keepNext/>
      <w:pBdr>
        <w:bottom w:val="single" w:sz="6" w:space="1" w:color="auto"/>
      </w:pBdr>
      <w:spacing w:line="360" w:lineRule="auto"/>
      <w:ind w:right="-199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440FAE"/>
    <w:pPr>
      <w:keepNext/>
      <w:tabs>
        <w:tab w:val="left" w:pos="284"/>
        <w:tab w:val="left" w:pos="426"/>
      </w:tabs>
      <w:spacing w:line="360" w:lineRule="auto"/>
      <w:ind w:left="1134" w:hanging="1702"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0F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40F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440FA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40FA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440F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440FAE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440FAE"/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0"/>
    <w:link w:val="8"/>
    <w:uiPriority w:val="99"/>
    <w:rsid w:val="00440FAE"/>
    <w:rPr>
      <w:rFonts w:ascii="Calibri" w:eastAsia="Times New Roman" w:hAnsi="Calibri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rsid w:val="00440FAE"/>
    <w:rPr>
      <w:rFonts w:ascii="Cambria" w:eastAsia="Times New Roman" w:hAnsi="Cambria" w:cs="Times New Roman"/>
      <w:sz w:val="20"/>
      <w:szCs w:val="20"/>
    </w:rPr>
  </w:style>
  <w:style w:type="character" w:styleId="a3">
    <w:name w:val="Strong"/>
    <w:uiPriority w:val="99"/>
    <w:qFormat/>
    <w:rsid w:val="00440FAE"/>
    <w:rPr>
      <w:rFonts w:cs="Times New Roman"/>
      <w:b/>
    </w:rPr>
  </w:style>
  <w:style w:type="character" w:customStyle="1" w:styleId="tx1">
    <w:name w:val="tx1"/>
    <w:uiPriority w:val="99"/>
    <w:rsid w:val="00440FAE"/>
    <w:rPr>
      <w:rFonts w:ascii="Tahoma" w:hAnsi="Tahoma"/>
      <w:b/>
      <w:color w:val="auto"/>
      <w:sz w:val="17"/>
    </w:rPr>
  </w:style>
  <w:style w:type="paragraph" w:styleId="a4">
    <w:name w:val="header"/>
    <w:basedOn w:val="a"/>
    <w:link w:val="a5"/>
    <w:uiPriority w:val="99"/>
    <w:rsid w:val="00440F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0FAE"/>
    <w:rPr>
      <w:rFonts w:ascii="Times New Roman" w:eastAsia="Times New Roman" w:hAnsi="Times New Roman" w:cs="Times New Roman"/>
    </w:rPr>
  </w:style>
  <w:style w:type="character" w:customStyle="1" w:styleId="21">
    <w:name w:val="Знак Знак2"/>
    <w:uiPriority w:val="99"/>
    <w:semiHidden/>
    <w:rsid w:val="00440FAE"/>
    <w:rPr>
      <w:rFonts w:eastAsia="Times New Roman"/>
      <w:sz w:val="24"/>
    </w:rPr>
  </w:style>
  <w:style w:type="paragraph" w:styleId="a6">
    <w:name w:val="footer"/>
    <w:basedOn w:val="a"/>
    <w:link w:val="a7"/>
    <w:uiPriority w:val="99"/>
    <w:rsid w:val="00440F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0FAE"/>
    <w:rPr>
      <w:rFonts w:ascii="Times New Roman" w:eastAsia="Times New Roman" w:hAnsi="Times New Roman" w:cs="Times New Roman"/>
    </w:rPr>
  </w:style>
  <w:style w:type="character" w:customStyle="1" w:styleId="11">
    <w:name w:val="Знак Знак1"/>
    <w:uiPriority w:val="99"/>
    <w:rsid w:val="00440FAE"/>
    <w:rPr>
      <w:rFonts w:eastAsia="Times New Roman"/>
      <w:sz w:val="24"/>
    </w:rPr>
  </w:style>
  <w:style w:type="paragraph" w:styleId="22">
    <w:name w:val="Body Text 2"/>
    <w:basedOn w:val="a"/>
    <w:link w:val="23"/>
    <w:uiPriority w:val="99"/>
    <w:semiHidden/>
    <w:rsid w:val="00440FA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40FAE"/>
    <w:rPr>
      <w:rFonts w:ascii="Times New Roman" w:eastAsia="Times New Roman" w:hAnsi="Times New Roman" w:cs="Times New Roman"/>
    </w:rPr>
  </w:style>
  <w:style w:type="character" w:customStyle="1" w:styleId="a8">
    <w:name w:val="Знак Знак"/>
    <w:uiPriority w:val="99"/>
    <w:rsid w:val="00440FAE"/>
    <w:rPr>
      <w:rFonts w:eastAsia="Times New Roman"/>
    </w:rPr>
  </w:style>
  <w:style w:type="paragraph" w:styleId="a9">
    <w:name w:val="Body Text"/>
    <w:basedOn w:val="a"/>
    <w:link w:val="aa"/>
    <w:uiPriority w:val="99"/>
    <w:rsid w:val="00440FAE"/>
    <w:pPr>
      <w:overflowPunct w:val="0"/>
      <w:autoSpaceDE w:val="0"/>
      <w:autoSpaceDN w:val="0"/>
      <w:adjustRightInd w:val="0"/>
      <w:spacing w:line="360" w:lineRule="auto"/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440FAE"/>
    <w:rPr>
      <w:rFonts w:ascii="Times New Roman" w:eastAsia="Times New Roman" w:hAnsi="Times New Roman" w:cs="Times New Roman"/>
    </w:rPr>
  </w:style>
  <w:style w:type="paragraph" w:styleId="24">
    <w:name w:val="Body Text Indent 2"/>
    <w:basedOn w:val="a"/>
    <w:link w:val="25"/>
    <w:semiHidden/>
    <w:rsid w:val="00440FA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40FAE"/>
    <w:rPr>
      <w:rFonts w:ascii="Times New Roman" w:eastAsia="Times New Roman" w:hAnsi="Times New Roman" w:cs="Times New Roman"/>
    </w:rPr>
  </w:style>
  <w:style w:type="character" w:styleId="ab">
    <w:name w:val="page number"/>
    <w:semiHidden/>
    <w:rsid w:val="00440FAE"/>
    <w:rPr>
      <w:rFonts w:cs="Times New Roman"/>
    </w:rPr>
  </w:style>
  <w:style w:type="paragraph" w:styleId="ac">
    <w:name w:val="Body Text Indent"/>
    <w:basedOn w:val="a"/>
    <w:link w:val="ad"/>
    <w:uiPriority w:val="99"/>
    <w:semiHidden/>
    <w:rsid w:val="00440FAE"/>
    <w:pPr>
      <w:shd w:val="clear" w:color="auto" w:fill="FFFFFF"/>
      <w:spacing w:line="360" w:lineRule="auto"/>
      <w:ind w:left="-284" w:firstLine="710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40F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Основной текст с отступом 21"/>
    <w:basedOn w:val="a"/>
    <w:rsid w:val="00440FAE"/>
    <w:pPr>
      <w:spacing w:line="360" w:lineRule="auto"/>
      <w:ind w:firstLine="840"/>
      <w:jc w:val="both"/>
    </w:pPr>
    <w:rPr>
      <w:i/>
      <w:iCs/>
      <w:sz w:val="22"/>
      <w:szCs w:val="22"/>
      <w:lang w:eastAsia="ar-SA"/>
    </w:rPr>
  </w:style>
  <w:style w:type="paragraph" w:customStyle="1" w:styleId="BodyTextIndent1">
    <w:name w:val="Body Text Indent1"/>
    <w:basedOn w:val="a"/>
    <w:uiPriority w:val="99"/>
    <w:rsid w:val="00440FAE"/>
    <w:pPr>
      <w:spacing w:line="360" w:lineRule="auto"/>
      <w:ind w:firstLine="724"/>
      <w:jc w:val="both"/>
    </w:pPr>
    <w:rPr>
      <w:sz w:val="27"/>
      <w:szCs w:val="27"/>
    </w:rPr>
  </w:style>
  <w:style w:type="paragraph" w:styleId="31">
    <w:name w:val="Body Text 3"/>
    <w:basedOn w:val="a"/>
    <w:link w:val="32"/>
    <w:uiPriority w:val="99"/>
    <w:semiHidden/>
    <w:rsid w:val="00440FAE"/>
    <w:pPr>
      <w:jc w:val="center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40FAE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440FAE"/>
    <w:pPr>
      <w:spacing w:line="360" w:lineRule="auto"/>
      <w:ind w:firstLine="709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40FAE"/>
    <w:rPr>
      <w:rFonts w:ascii="Times New Roman" w:eastAsia="Times New Roman" w:hAnsi="Times New Roman" w:cs="Times New Roman"/>
      <w:sz w:val="16"/>
      <w:szCs w:val="16"/>
    </w:rPr>
  </w:style>
  <w:style w:type="paragraph" w:customStyle="1" w:styleId="ae">
    <w:name w:val="Текст_стандарта"/>
    <w:basedOn w:val="a"/>
    <w:uiPriority w:val="99"/>
    <w:rsid w:val="00440FAE"/>
    <w:pPr>
      <w:spacing w:line="360" w:lineRule="auto"/>
      <w:ind w:firstLine="720"/>
      <w:jc w:val="both"/>
    </w:pPr>
  </w:style>
  <w:style w:type="paragraph" w:styleId="af">
    <w:name w:val="Normal (Web)"/>
    <w:basedOn w:val="a"/>
    <w:uiPriority w:val="99"/>
    <w:rsid w:val="00440FAE"/>
    <w:pPr>
      <w:spacing w:before="100" w:beforeAutospacing="1" w:after="100" w:afterAutospacing="1"/>
    </w:pPr>
  </w:style>
  <w:style w:type="character" w:customStyle="1" w:styleId="tx">
    <w:name w:val="tx"/>
    <w:rsid w:val="00440FAE"/>
  </w:style>
  <w:style w:type="paragraph" w:customStyle="1" w:styleId="af0">
    <w:name w:val="Знак Знак Знак Знак"/>
    <w:basedOn w:val="a"/>
    <w:uiPriority w:val="99"/>
    <w:rsid w:val="00440F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440FAE"/>
    <w:rPr>
      <w:rFonts w:ascii="Times New Roman" w:hAnsi="Times New Roman"/>
      <w:sz w:val="22"/>
    </w:rPr>
  </w:style>
  <w:style w:type="character" w:customStyle="1" w:styleId="FontStyle19">
    <w:name w:val="Font Style19"/>
    <w:uiPriority w:val="99"/>
    <w:rsid w:val="00440FAE"/>
    <w:rPr>
      <w:rFonts w:ascii="Times New Roman" w:hAnsi="Times New Roman"/>
      <w:i/>
      <w:sz w:val="22"/>
    </w:rPr>
  </w:style>
  <w:style w:type="character" w:customStyle="1" w:styleId="FontStyle15">
    <w:name w:val="Font Style15"/>
    <w:uiPriority w:val="99"/>
    <w:rsid w:val="00440FAE"/>
    <w:rPr>
      <w:rFonts w:ascii="Times New Roman" w:hAnsi="Times New Roman"/>
      <w:b/>
      <w:i/>
      <w:sz w:val="22"/>
    </w:rPr>
  </w:style>
  <w:style w:type="paragraph" w:customStyle="1" w:styleId="Style4">
    <w:name w:val="Style4"/>
    <w:basedOn w:val="a"/>
    <w:uiPriority w:val="99"/>
    <w:rsid w:val="00440FAE"/>
    <w:pPr>
      <w:widowControl w:val="0"/>
      <w:autoSpaceDE w:val="0"/>
      <w:autoSpaceDN w:val="0"/>
      <w:adjustRightInd w:val="0"/>
    </w:pPr>
  </w:style>
  <w:style w:type="character" w:styleId="af1">
    <w:name w:val="Hyperlink"/>
    <w:uiPriority w:val="99"/>
    <w:rsid w:val="00440FAE"/>
    <w:rPr>
      <w:rFonts w:cs="Times New Roman"/>
      <w:color w:val="auto"/>
      <w:u w:val="single"/>
    </w:rPr>
  </w:style>
  <w:style w:type="paragraph" w:customStyle="1" w:styleId="12">
    <w:name w:val="Знак Знак Знак Знак1"/>
    <w:basedOn w:val="a"/>
    <w:uiPriority w:val="99"/>
    <w:rsid w:val="00440F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Заголовок №4_"/>
    <w:link w:val="42"/>
    <w:uiPriority w:val="99"/>
    <w:locked/>
    <w:rsid w:val="00440FAE"/>
    <w:rPr>
      <w:rFonts w:ascii="Arial" w:hAnsi="Arial"/>
      <w:b/>
      <w:sz w:val="1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440FAE"/>
    <w:pPr>
      <w:shd w:val="clear" w:color="auto" w:fill="FFFFFF"/>
      <w:spacing w:after="240" w:line="240" w:lineRule="atLeast"/>
      <w:outlineLvl w:val="3"/>
    </w:pPr>
    <w:rPr>
      <w:rFonts w:ascii="Arial" w:eastAsiaTheme="minorEastAsia" w:hAnsi="Arial" w:cstheme="minorBidi"/>
      <w:b/>
      <w:sz w:val="18"/>
    </w:rPr>
  </w:style>
  <w:style w:type="paragraph" w:styleId="af2">
    <w:name w:val="Plain Text"/>
    <w:basedOn w:val="a"/>
    <w:link w:val="af3"/>
    <w:rsid w:val="00440FAE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440FAE"/>
    <w:rPr>
      <w:rFonts w:ascii="Courier New" w:eastAsia="Times New Roman" w:hAnsi="Courier New" w:cs="Times New Roman"/>
      <w:sz w:val="20"/>
      <w:szCs w:val="20"/>
    </w:rPr>
  </w:style>
  <w:style w:type="character" w:customStyle="1" w:styleId="26">
    <w:name w:val="Основной текст (2)_"/>
    <w:link w:val="27"/>
    <w:locked/>
    <w:rsid w:val="00440FAE"/>
    <w:rPr>
      <w:rFonts w:ascii="Arial" w:hAnsi="Arial"/>
      <w:b/>
      <w:sz w:val="12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40FAE"/>
    <w:pPr>
      <w:shd w:val="clear" w:color="auto" w:fill="FFFFFF"/>
      <w:spacing w:line="170" w:lineRule="exact"/>
      <w:jc w:val="center"/>
    </w:pPr>
    <w:rPr>
      <w:rFonts w:ascii="Arial" w:eastAsiaTheme="minorEastAsia" w:hAnsi="Arial" w:cstheme="minorBidi"/>
      <w:b/>
      <w:sz w:val="12"/>
    </w:rPr>
  </w:style>
  <w:style w:type="table" w:styleId="af4">
    <w:name w:val="Table Grid"/>
    <w:basedOn w:val="a1"/>
    <w:uiPriority w:val="99"/>
    <w:rsid w:val="00440FA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rsid w:val="00440FAE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40FAE"/>
    <w:rPr>
      <w:rFonts w:ascii="Tahoma" w:eastAsia="Times New Roman" w:hAnsi="Tahoma" w:cs="Times New Roman"/>
      <w:sz w:val="16"/>
      <w:szCs w:val="16"/>
    </w:rPr>
  </w:style>
  <w:style w:type="paragraph" w:customStyle="1" w:styleId="13">
    <w:name w:val="Обычный1"/>
    <w:rsid w:val="00440FAE"/>
    <w:pPr>
      <w:spacing w:line="480" w:lineRule="auto"/>
      <w:ind w:firstLine="720"/>
    </w:pPr>
    <w:rPr>
      <w:rFonts w:ascii="Arial" w:eastAsia="Times New Roman" w:hAnsi="Arial" w:cs="Times New Roman"/>
      <w:szCs w:val="20"/>
    </w:rPr>
  </w:style>
  <w:style w:type="paragraph" w:styleId="af7">
    <w:name w:val="List Paragraph"/>
    <w:basedOn w:val="a"/>
    <w:uiPriority w:val="99"/>
    <w:qFormat/>
    <w:rsid w:val="00440FAE"/>
    <w:pPr>
      <w:ind w:left="708"/>
    </w:pPr>
  </w:style>
  <w:style w:type="paragraph" w:styleId="af8">
    <w:name w:val="footnote text"/>
    <w:basedOn w:val="a"/>
    <w:link w:val="af9"/>
    <w:semiHidden/>
    <w:rsid w:val="00440FAE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440FAE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440FAE"/>
    <w:rPr>
      <w:rFonts w:ascii="Times New Roman" w:hAnsi="Times New Roman"/>
      <w:sz w:val="22"/>
    </w:rPr>
  </w:style>
  <w:style w:type="character" w:customStyle="1" w:styleId="apple-converted-space">
    <w:name w:val="apple-converted-space"/>
    <w:uiPriority w:val="99"/>
    <w:rsid w:val="00440FAE"/>
    <w:rPr>
      <w:rFonts w:cs="Times New Roman"/>
    </w:rPr>
  </w:style>
  <w:style w:type="character" w:customStyle="1" w:styleId="afa">
    <w:name w:val="Основной текст_"/>
    <w:link w:val="35"/>
    <w:locked/>
    <w:rsid w:val="00440FAE"/>
    <w:rPr>
      <w:sz w:val="23"/>
      <w:shd w:val="clear" w:color="auto" w:fill="FFFFFF"/>
    </w:rPr>
  </w:style>
  <w:style w:type="paragraph" w:customStyle="1" w:styleId="35">
    <w:name w:val="Основной текст3"/>
    <w:basedOn w:val="a"/>
    <w:link w:val="afa"/>
    <w:rsid w:val="00440FAE"/>
    <w:pPr>
      <w:shd w:val="clear" w:color="auto" w:fill="FFFFFF"/>
      <w:spacing w:line="240" w:lineRule="atLeast"/>
      <w:ind w:hanging="740"/>
      <w:jc w:val="right"/>
    </w:pPr>
    <w:rPr>
      <w:rFonts w:asciiTheme="minorHAnsi" w:eastAsiaTheme="minorEastAsia" w:hAnsiTheme="minorHAnsi" w:cstheme="minorBidi"/>
      <w:sz w:val="23"/>
    </w:rPr>
  </w:style>
  <w:style w:type="character" w:styleId="afb">
    <w:name w:val="Emphasis"/>
    <w:uiPriority w:val="99"/>
    <w:qFormat/>
    <w:rsid w:val="00440FAE"/>
    <w:rPr>
      <w:rFonts w:cs="Times New Roman"/>
      <w:i/>
      <w:iCs/>
    </w:rPr>
  </w:style>
  <w:style w:type="character" w:customStyle="1" w:styleId="250">
    <w:name w:val="Основной текст (2)5"/>
    <w:uiPriority w:val="99"/>
    <w:rsid w:val="00440FAE"/>
    <w:rPr>
      <w:rFonts w:ascii="Arial" w:hAnsi="Arial" w:cs="Times New Roman"/>
      <w:b/>
      <w:sz w:val="12"/>
      <w:szCs w:val="12"/>
      <w:shd w:val="clear" w:color="auto" w:fill="FFFFFF"/>
      <w:lang w:bidi="ar-SA"/>
    </w:rPr>
  </w:style>
  <w:style w:type="character" w:customStyle="1" w:styleId="240">
    <w:name w:val="Основной текст (2)4"/>
    <w:uiPriority w:val="99"/>
    <w:rsid w:val="00440FAE"/>
    <w:rPr>
      <w:rFonts w:ascii="Arial" w:hAnsi="Arial" w:cs="Times New Roman"/>
      <w:b/>
      <w:sz w:val="12"/>
      <w:szCs w:val="12"/>
      <w:shd w:val="clear" w:color="auto" w:fill="FFFFFF"/>
      <w:lang w:bidi="ar-SA"/>
    </w:rPr>
  </w:style>
  <w:style w:type="paragraph" w:customStyle="1" w:styleId="211">
    <w:name w:val="Основной текст (2)1"/>
    <w:basedOn w:val="a"/>
    <w:uiPriority w:val="99"/>
    <w:rsid w:val="00440FAE"/>
    <w:pPr>
      <w:shd w:val="clear" w:color="auto" w:fill="FFFFFF"/>
      <w:spacing w:after="480" w:line="240" w:lineRule="atLeast"/>
    </w:pPr>
    <w:rPr>
      <w:sz w:val="12"/>
      <w:szCs w:val="12"/>
    </w:rPr>
  </w:style>
  <w:style w:type="character" w:customStyle="1" w:styleId="57">
    <w:name w:val="Заголовок №57"/>
    <w:rsid w:val="00440FAE"/>
    <w:rPr>
      <w:rFonts w:ascii="Times New Roman" w:hAnsi="Times New Roman" w:cs="Times New Roman"/>
      <w:b/>
      <w:bCs/>
      <w:spacing w:val="0"/>
      <w:sz w:val="16"/>
      <w:szCs w:val="16"/>
      <w:lang w:bidi="ar-SA"/>
    </w:rPr>
  </w:style>
  <w:style w:type="character" w:customStyle="1" w:styleId="56">
    <w:name w:val="Заголовок №56"/>
    <w:rsid w:val="00440FAE"/>
    <w:rPr>
      <w:rFonts w:ascii="Times New Roman" w:hAnsi="Times New Roman" w:cs="Times New Roman"/>
      <w:b/>
      <w:bCs/>
      <w:spacing w:val="0"/>
      <w:sz w:val="16"/>
      <w:szCs w:val="16"/>
      <w:lang w:bidi="ar-SA"/>
    </w:rPr>
  </w:style>
  <w:style w:type="paragraph" w:customStyle="1" w:styleId="tekstob">
    <w:name w:val="tekstob"/>
    <w:basedOn w:val="a"/>
    <w:rsid w:val="00440FAE"/>
    <w:pPr>
      <w:spacing w:before="100" w:beforeAutospacing="1" w:after="100" w:afterAutospacing="1"/>
    </w:pPr>
  </w:style>
  <w:style w:type="paragraph" w:customStyle="1" w:styleId="28">
    <w:name w:val="Обычный2"/>
    <w:rsid w:val="00440FAE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Default">
    <w:name w:val="Default"/>
    <w:rsid w:val="00440FA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14">
    <w:name w:val="Знак Знак1 Знак Знак Знак Знак Знак Знак"/>
    <w:basedOn w:val="a"/>
    <w:rsid w:val="00440F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annotation reference"/>
    <w:basedOn w:val="a0"/>
    <w:uiPriority w:val="99"/>
    <w:semiHidden/>
    <w:unhideWhenUsed/>
    <w:rsid w:val="006F6AD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6F6ADA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6F6ADA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6F6ADA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6F6AD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1">
    <w:name w:val="Revision"/>
    <w:hidden/>
    <w:uiPriority w:val="99"/>
    <w:semiHidden/>
    <w:rsid w:val="00D160BC"/>
    <w:rPr>
      <w:rFonts w:ascii="Times New Roman" w:eastAsia="Times New Roman" w:hAnsi="Times New Roman" w:cs="Times New Roman"/>
    </w:rPr>
  </w:style>
  <w:style w:type="paragraph" w:styleId="aff2">
    <w:name w:val="Document Map"/>
    <w:basedOn w:val="a"/>
    <w:link w:val="aff3"/>
    <w:uiPriority w:val="99"/>
    <w:semiHidden/>
    <w:unhideWhenUsed/>
    <w:rsid w:val="00011D68"/>
    <w:rPr>
      <w:rFonts w:ascii="Lucida Grande CY" w:hAnsi="Lucida Grande CY" w:cs="Lucida Grande CY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011D68"/>
    <w:rPr>
      <w:rFonts w:ascii="Lucida Grande CY" w:eastAsia="Times New Roman" w:hAnsi="Lucida Grande CY" w:cs="Lucida Grande C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5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8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4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374E27-74E2-4B2C-9390-587844EB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3110</Words>
  <Characters>17728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ВНИИМП</Company>
  <LinksUpToDate>false</LinksUpToDate>
  <CharactersWithSpaces>20797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Василевская</dc:creator>
  <cp:lastModifiedBy>Смагина Екатерина</cp:lastModifiedBy>
  <cp:revision>43</cp:revision>
  <dcterms:created xsi:type="dcterms:W3CDTF">2018-09-05T09:37:00Z</dcterms:created>
  <dcterms:modified xsi:type="dcterms:W3CDTF">2018-09-10T12:46:00Z</dcterms:modified>
</cp:coreProperties>
</file>