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298A2" w14:textId="5ED64D69" w:rsidR="007D37CB" w:rsidRDefault="002C5FA8" w:rsidP="007D37CB">
      <w:pPr>
        <w:ind w:left="-426"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СЕМИНАР</w:t>
      </w:r>
    </w:p>
    <w:p w14:paraId="2CB3C449" w14:textId="77777777" w:rsidR="00821C07" w:rsidRPr="00821C07" w:rsidRDefault="009345DA" w:rsidP="00821C0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 w:rsidR="00821C07" w:rsidRPr="00821C07">
        <w:rPr>
          <w:b/>
          <w:bCs/>
          <w:i/>
          <w:iCs/>
          <w:sz w:val="28"/>
          <w:szCs w:val="28"/>
        </w:rPr>
        <w:t>Оценка тождества и сходства названий продукции из мяса, и мяса птицы.</w:t>
      </w:r>
    </w:p>
    <w:p w14:paraId="1246679B" w14:textId="62157E04" w:rsidR="007D37CB" w:rsidRDefault="00821C07" w:rsidP="00821C07">
      <w:pPr>
        <w:jc w:val="center"/>
        <w:rPr>
          <w:b/>
          <w:bCs/>
          <w:i/>
          <w:iCs/>
          <w:sz w:val="28"/>
          <w:szCs w:val="28"/>
        </w:rPr>
      </w:pPr>
      <w:r w:rsidRPr="00821C07">
        <w:rPr>
          <w:b/>
          <w:bCs/>
          <w:i/>
          <w:iCs/>
          <w:sz w:val="28"/>
          <w:szCs w:val="28"/>
        </w:rPr>
        <w:t>Защита названий товарными знаками</w:t>
      </w:r>
      <w:r w:rsidR="007D37CB">
        <w:rPr>
          <w:b/>
          <w:bCs/>
          <w:i/>
          <w:iCs/>
          <w:sz w:val="28"/>
          <w:szCs w:val="28"/>
        </w:rPr>
        <w:t>»</w:t>
      </w:r>
    </w:p>
    <w:p w14:paraId="3201563D" w14:textId="77777777" w:rsidR="00613454" w:rsidRDefault="00613454" w:rsidP="007D37CB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9705" w:type="dxa"/>
        <w:tblCellSpacing w:w="-22" w:type="nil"/>
        <w:tblInd w:w="-106" w:type="dxa"/>
        <w:tblLayout w:type="fixed"/>
        <w:tblLook w:val="0000" w:firstRow="0" w:lastRow="0" w:firstColumn="0" w:lastColumn="0" w:noHBand="0" w:noVBand="0"/>
      </w:tblPr>
      <w:tblGrid>
        <w:gridCol w:w="6026"/>
        <w:gridCol w:w="3679"/>
      </w:tblGrid>
      <w:tr w:rsidR="00821C07" w14:paraId="639FD641" w14:textId="77777777" w:rsidTr="00821C07">
        <w:trPr>
          <w:trHeight w:val="701"/>
          <w:tblCellSpacing w:w="-22" w:type="nil"/>
        </w:trPr>
        <w:tc>
          <w:tcPr>
            <w:tcW w:w="6026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4FA297ED" w14:textId="4F242459" w:rsidR="00821C07" w:rsidRPr="00F523E6" w:rsidRDefault="00821C07" w:rsidP="00F523E6">
            <w:pPr>
              <w:spacing w:before="60" w:after="60"/>
              <w:ind w:right="-284"/>
              <w:rPr>
                <w:b/>
              </w:rPr>
            </w:pPr>
            <w:r>
              <w:rPr>
                <w:b/>
              </w:rPr>
              <w:t>Даты обучения в формате видеокурса</w:t>
            </w:r>
          </w:p>
        </w:tc>
        <w:tc>
          <w:tcPr>
            <w:tcW w:w="3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F5AECA" w14:textId="77777777" w:rsidR="00821C07" w:rsidRDefault="00821C07" w:rsidP="00F523E6">
            <w:pPr>
              <w:spacing w:before="60" w:after="60"/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Любые, </w:t>
            </w:r>
          </w:p>
          <w:p w14:paraId="2BAB3F15" w14:textId="3D3F20D9" w:rsidR="00821C07" w:rsidRDefault="00821C07" w:rsidP="00F523E6">
            <w:pPr>
              <w:spacing w:before="60" w:after="60"/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 желанию заказчика</w:t>
            </w:r>
          </w:p>
        </w:tc>
      </w:tr>
    </w:tbl>
    <w:p w14:paraId="208C4847" w14:textId="77777777" w:rsidR="002F3AC2" w:rsidRDefault="002F3AC2" w:rsidP="001163E3">
      <w:pPr>
        <w:spacing w:line="276" w:lineRule="auto"/>
        <w:jc w:val="center"/>
      </w:pPr>
    </w:p>
    <w:p w14:paraId="722FBB75" w14:textId="70493AEF" w:rsidR="0095285D" w:rsidRPr="0095285D" w:rsidRDefault="0095285D" w:rsidP="00F523E6">
      <w:pPr>
        <w:spacing w:line="216" w:lineRule="auto"/>
        <w:ind w:firstLine="567"/>
        <w:rPr>
          <w:b/>
        </w:rPr>
      </w:pPr>
      <w:r w:rsidRPr="0095285D">
        <w:rPr>
          <w:b/>
        </w:rPr>
        <w:t>Целевая аудитория:</w:t>
      </w:r>
    </w:p>
    <w:p w14:paraId="319171CA" w14:textId="5BE4E71E" w:rsidR="00821C07" w:rsidRDefault="00821C07" w:rsidP="00B66DD5">
      <w:pPr>
        <w:spacing w:line="216" w:lineRule="auto"/>
        <w:ind w:firstLine="567"/>
        <w:jc w:val="both"/>
      </w:pPr>
      <w:r>
        <w:t>- Лица</w:t>
      </w:r>
      <w:r w:rsidR="00B66DD5">
        <w:t>,</w:t>
      </w:r>
      <w:r>
        <w:t xml:space="preserve"> принимающие решения за включение названий в ассортимент продукции предприятия;</w:t>
      </w:r>
    </w:p>
    <w:p w14:paraId="48E4ABDD" w14:textId="4BD72AF4" w:rsidR="0095285D" w:rsidRDefault="0095285D" w:rsidP="00B66DD5">
      <w:pPr>
        <w:spacing w:line="216" w:lineRule="auto"/>
        <w:ind w:firstLine="567"/>
        <w:jc w:val="both"/>
      </w:pPr>
      <w:r>
        <w:t xml:space="preserve">- </w:t>
      </w:r>
      <w:r w:rsidR="00821C07">
        <w:t>С</w:t>
      </w:r>
      <w:r w:rsidR="00821C07" w:rsidRPr="00821C07">
        <w:t>пециалисты по сертификации</w:t>
      </w:r>
      <w:r>
        <w:t>;</w:t>
      </w:r>
    </w:p>
    <w:p w14:paraId="50CF9E43" w14:textId="77777777" w:rsidR="00821C07" w:rsidRDefault="0095285D" w:rsidP="00B66DD5">
      <w:pPr>
        <w:spacing w:line="216" w:lineRule="auto"/>
        <w:ind w:firstLine="567"/>
        <w:jc w:val="both"/>
      </w:pPr>
      <w:r>
        <w:t xml:space="preserve">- </w:t>
      </w:r>
      <w:r w:rsidR="00821C07">
        <w:t>П</w:t>
      </w:r>
      <w:r w:rsidR="00821C07" w:rsidRPr="00821C07">
        <w:t>редставители технологической службы предприятий</w:t>
      </w:r>
      <w:r w:rsidR="00821C07">
        <w:t>;</w:t>
      </w:r>
    </w:p>
    <w:p w14:paraId="2E002F54" w14:textId="15F4E6E3" w:rsidR="0095285D" w:rsidRDefault="00821C07" w:rsidP="00B66DD5">
      <w:pPr>
        <w:spacing w:line="216" w:lineRule="auto"/>
        <w:ind w:firstLine="567"/>
        <w:jc w:val="both"/>
      </w:pPr>
      <w:r>
        <w:t>- П</w:t>
      </w:r>
      <w:r w:rsidRPr="00821C07">
        <w:t>редставители отдела качества</w:t>
      </w:r>
      <w:r w:rsidR="0095285D">
        <w:t>;</w:t>
      </w:r>
    </w:p>
    <w:p w14:paraId="3B6CB839" w14:textId="77777777" w:rsidR="00821C07" w:rsidRDefault="00821C07" w:rsidP="00B66DD5">
      <w:pPr>
        <w:spacing w:line="216" w:lineRule="auto"/>
        <w:ind w:firstLine="567"/>
        <w:jc w:val="both"/>
      </w:pPr>
      <w:r>
        <w:t>- Представители торговых сетей;</w:t>
      </w:r>
      <w:r w:rsidRPr="00821C07">
        <w:t xml:space="preserve"> </w:t>
      </w:r>
    </w:p>
    <w:p w14:paraId="28966702" w14:textId="099DEF2E" w:rsidR="002F3AC2" w:rsidRDefault="0095285D" w:rsidP="00B66DD5">
      <w:pPr>
        <w:spacing w:line="216" w:lineRule="auto"/>
        <w:ind w:firstLine="567"/>
        <w:jc w:val="both"/>
      </w:pPr>
      <w:r>
        <w:t>- Д</w:t>
      </w:r>
      <w:r w:rsidR="005D60F1" w:rsidRPr="005D60F1">
        <w:t>руги</w:t>
      </w:r>
      <w:r>
        <w:t>е</w:t>
      </w:r>
      <w:r w:rsidR="005D60F1" w:rsidRPr="005D60F1">
        <w:t xml:space="preserve"> заинтересованны</w:t>
      </w:r>
      <w:r>
        <w:t>е</w:t>
      </w:r>
      <w:r w:rsidR="002F3AC2">
        <w:t xml:space="preserve"> лиц</w:t>
      </w:r>
      <w:r>
        <w:t xml:space="preserve">а. </w:t>
      </w:r>
    </w:p>
    <w:p w14:paraId="4F84135E" w14:textId="27D2761B" w:rsidR="00566C80" w:rsidRDefault="00792550" w:rsidP="00B66DD5">
      <w:pPr>
        <w:spacing w:line="216" w:lineRule="auto"/>
        <w:ind w:firstLine="567"/>
        <w:jc w:val="both"/>
      </w:pPr>
      <w:r w:rsidRPr="00B36512">
        <w:rPr>
          <w:b/>
        </w:rPr>
        <w:t>Ключевые темы</w:t>
      </w:r>
      <w:r w:rsidR="00566C80">
        <w:rPr>
          <w:b/>
        </w:rPr>
        <w:t xml:space="preserve"> курса</w:t>
      </w:r>
      <w:r w:rsidRPr="00B36512">
        <w:t>:</w:t>
      </w:r>
    </w:p>
    <w:p w14:paraId="33E90F25" w14:textId="0EA4AF87" w:rsidR="00821C07" w:rsidRDefault="00821C07" w:rsidP="00B66DD5">
      <w:pPr>
        <w:spacing w:line="216" w:lineRule="auto"/>
        <w:ind w:firstLine="567"/>
        <w:jc w:val="both"/>
      </w:pPr>
      <w:r>
        <w:t>- Правовые основания оценки тождества и сходства. Один ГОСТ — два регламента.</w:t>
      </w:r>
    </w:p>
    <w:p w14:paraId="0EF6DA58" w14:textId="7EC35ECC" w:rsidR="00821C07" w:rsidRDefault="00821C07" w:rsidP="00B66DD5">
      <w:pPr>
        <w:spacing w:line="216" w:lineRule="auto"/>
        <w:ind w:firstLine="567"/>
        <w:jc w:val="both"/>
      </w:pPr>
      <w:r>
        <w:t>- Определение критериев ложности и ответственность за нарушение правил маркировки.</w:t>
      </w:r>
    </w:p>
    <w:p w14:paraId="2F232046" w14:textId="257FA7FD" w:rsidR="00821C07" w:rsidRDefault="00821C07" w:rsidP="00B66DD5">
      <w:pPr>
        <w:spacing w:line="216" w:lineRule="auto"/>
        <w:ind w:firstLine="567"/>
        <w:jc w:val="both"/>
      </w:pPr>
      <w:r>
        <w:t>- Определение критериев тождественности, сходства и степени смешения.</w:t>
      </w:r>
    </w:p>
    <w:p w14:paraId="7199E565" w14:textId="489C8C46" w:rsidR="00821C07" w:rsidRDefault="00821C07" w:rsidP="00B66DD5">
      <w:pPr>
        <w:spacing w:line="216" w:lineRule="auto"/>
        <w:ind w:firstLine="567"/>
        <w:jc w:val="both"/>
      </w:pPr>
      <w:r>
        <w:t>- Практикум по оценке названий на тождество и сходство.</w:t>
      </w:r>
    </w:p>
    <w:p w14:paraId="38025295" w14:textId="74E122CE" w:rsidR="00821C07" w:rsidRDefault="00821C07" w:rsidP="00B66DD5">
      <w:pPr>
        <w:spacing w:line="216" w:lineRule="auto"/>
        <w:ind w:firstLine="567"/>
        <w:jc w:val="both"/>
      </w:pPr>
      <w:r>
        <w:t>- Защита названий товарными знаками.</w:t>
      </w:r>
    </w:p>
    <w:p w14:paraId="69ED5D32" w14:textId="1A3918E1" w:rsidR="00792550" w:rsidRPr="00B36512" w:rsidRDefault="00821C07" w:rsidP="00B66DD5">
      <w:pPr>
        <w:spacing w:line="216" w:lineRule="auto"/>
        <w:ind w:firstLine="567"/>
        <w:jc w:val="both"/>
      </w:pPr>
      <w:r>
        <w:t xml:space="preserve">- Как бесплатно провести проверку названий по базам товарных знаков и обзор возможностей по платной проверке. </w:t>
      </w:r>
    </w:p>
    <w:p w14:paraId="266DC749" w14:textId="2069B019" w:rsidR="008A6D34" w:rsidRPr="00AD69F1" w:rsidRDefault="008A6D34" w:rsidP="00B66DD5">
      <w:pPr>
        <w:spacing w:line="216" w:lineRule="auto"/>
        <w:ind w:firstLine="567"/>
        <w:jc w:val="both"/>
        <w:rPr>
          <w:b/>
          <w:bCs/>
        </w:rPr>
      </w:pPr>
      <w:r w:rsidRPr="00AD69F1">
        <w:rPr>
          <w:b/>
          <w:bCs/>
        </w:rPr>
        <w:t>Профессиональные компетенции</w:t>
      </w:r>
      <w:r w:rsidR="00AD69F1">
        <w:rPr>
          <w:b/>
          <w:bCs/>
        </w:rPr>
        <w:t>, приобретаемые в рамках курса</w:t>
      </w:r>
      <w:r w:rsidR="00AD69F1" w:rsidRPr="008A6D34">
        <w:rPr>
          <w:b/>
          <w:bCs/>
        </w:rPr>
        <w:t>:</w:t>
      </w:r>
    </w:p>
    <w:p w14:paraId="397AEB5E" w14:textId="2E8DB68C" w:rsidR="00733876" w:rsidRDefault="00733876" w:rsidP="00B66DD5">
      <w:pPr>
        <w:spacing w:line="216" w:lineRule="auto"/>
        <w:ind w:firstLine="709"/>
        <w:jc w:val="both"/>
      </w:pPr>
      <w:r w:rsidRPr="0095285D">
        <w:t xml:space="preserve">- способность решать профессиональные задачи, принимать оптимальные решения </w:t>
      </w:r>
      <w:r>
        <w:t xml:space="preserve">при включении в ассортимент придуманных названий для продукции из мяса и мяса птицы. </w:t>
      </w:r>
    </w:p>
    <w:p w14:paraId="1BCD6C1F" w14:textId="35F67E36" w:rsidR="00733876" w:rsidRDefault="00733876" w:rsidP="00B66DD5">
      <w:pPr>
        <w:spacing w:line="216" w:lineRule="auto"/>
        <w:ind w:firstLine="709"/>
        <w:jc w:val="both"/>
      </w:pPr>
      <w:r w:rsidRPr="00733876">
        <w:t xml:space="preserve">- знать </w:t>
      </w:r>
      <w:r>
        <w:t xml:space="preserve">правовые аспекты использования придуманных названий </w:t>
      </w:r>
      <w:r w:rsidRPr="00733876">
        <w:t>для продукции из мяса и мяса птицы</w:t>
      </w:r>
      <w:r w:rsidR="00896FF4">
        <w:t xml:space="preserve"> в собственных технических документах, например в ТУ и СТО. </w:t>
      </w:r>
    </w:p>
    <w:p w14:paraId="5C82F776" w14:textId="2330947B" w:rsidR="008A6D34" w:rsidRDefault="008A6D34" w:rsidP="00B66DD5">
      <w:pPr>
        <w:spacing w:line="216" w:lineRule="auto"/>
        <w:ind w:firstLine="709"/>
        <w:jc w:val="both"/>
      </w:pPr>
      <w:r w:rsidRPr="00AD69F1">
        <w:t>- знать и уметь применять в профессиональной деятельности</w:t>
      </w:r>
      <w:r w:rsidR="00896FF4">
        <w:t xml:space="preserve"> ГОСТ 34397-2018 </w:t>
      </w:r>
      <w:r w:rsidR="00923C45">
        <w:t xml:space="preserve">Мясная продукция. </w:t>
      </w:r>
      <w:r w:rsidR="00896FF4">
        <w:t>Оценка тождества и сходства до степени смешения придуманных названий;</w:t>
      </w:r>
    </w:p>
    <w:p w14:paraId="427EB790" w14:textId="7DB9F569" w:rsidR="00896FF4" w:rsidRPr="00AD69F1" w:rsidRDefault="00896FF4" w:rsidP="00B66DD5">
      <w:pPr>
        <w:spacing w:line="216" w:lineRule="auto"/>
        <w:ind w:firstLine="709"/>
        <w:jc w:val="both"/>
      </w:pPr>
      <w:r>
        <w:t>- уметь определять критерии «Ложности», «Тождественности», «Сходства до степени смешения».</w:t>
      </w:r>
    </w:p>
    <w:p w14:paraId="79B9728E" w14:textId="7A647617" w:rsidR="00AD1999" w:rsidRDefault="008A6D34" w:rsidP="00B66DD5">
      <w:pPr>
        <w:spacing w:line="216" w:lineRule="auto"/>
        <w:ind w:firstLine="709"/>
        <w:jc w:val="both"/>
      </w:pPr>
      <w:r w:rsidRPr="00AD69F1">
        <w:t xml:space="preserve">- </w:t>
      </w:r>
      <w:r w:rsidR="00896FF4">
        <w:t>уметь бесплатно проверять придуманные названия на тождество и сходство с товарными знаками третьих лиц.</w:t>
      </w:r>
    </w:p>
    <w:p w14:paraId="7FD09574" w14:textId="19BCEEEE" w:rsidR="00896FF4" w:rsidRDefault="00896FF4" w:rsidP="00B66DD5">
      <w:pPr>
        <w:spacing w:line="216" w:lineRule="auto"/>
        <w:ind w:firstLine="709"/>
        <w:jc w:val="both"/>
      </w:pPr>
      <w:r>
        <w:t>- знать где достаточно бесплатной проверки придуманных названий,</w:t>
      </w:r>
      <w:r w:rsidR="00923C45">
        <w:t xml:space="preserve"> а</w:t>
      </w:r>
      <w:r>
        <w:t xml:space="preserve"> где нужна платная проверка, а какие названия вообще проверять не нужно.</w:t>
      </w:r>
    </w:p>
    <w:p w14:paraId="0DE83DA8" w14:textId="77777777" w:rsidR="00923C45" w:rsidRDefault="00896FF4" w:rsidP="00B66DD5">
      <w:pPr>
        <w:spacing w:line="216" w:lineRule="auto"/>
        <w:ind w:firstLine="709"/>
        <w:jc w:val="both"/>
      </w:pPr>
      <w:r>
        <w:t>- знания о судебных процессах</w:t>
      </w:r>
      <w:r w:rsidR="00923C45">
        <w:t>,</w:t>
      </w:r>
      <w:r>
        <w:t xml:space="preserve"> связанных с использованием </w:t>
      </w:r>
      <w:r w:rsidR="00923C45">
        <w:t xml:space="preserve">придуманных названий, в том числе </w:t>
      </w:r>
      <w:proofErr w:type="spellStart"/>
      <w:r w:rsidR="00923C45">
        <w:t>ГОСТовских</w:t>
      </w:r>
      <w:proofErr w:type="spellEnd"/>
      <w:r w:rsidR="00923C45">
        <w:t>, тождественных, либо сходных с чужими товарными знаками.</w:t>
      </w:r>
    </w:p>
    <w:p w14:paraId="0026D571" w14:textId="77777777" w:rsidR="00923C45" w:rsidRDefault="00923C45" w:rsidP="00B66DD5">
      <w:pPr>
        <w:spacing w:line="216" w:lineRule="auto"/>
        <w:ind w:firstLine="709"/>
        <w:jc w:val="both"/>
      </w:pPr>
      <w:r>
        <w:t xml:space="preserve">- знания об ответственности за нарушения законов в области маркировки мясной продукции и продукции из мяса птицы. </w:t>
      </w:r>
      <w:r w:rsidR="00896FF4">
        <w:t xml:space="preserve"> </w:t>
      </w:r>
    </w:p>
    <w:p w14:paraId="20305CCA" w14:textId="1D0280C6" w:rsidR="00896FF4" w:rsidRDefault="00923C45" w:rsidP="00923C45">
      <w:pPr>
        <w:spacing w:line="216" w:lineRule="auto"/>
        <w:ind w:firstLine="709"/>
        <w:jc w:val="both"/>
      </w:pPr>
      <w:r>
        <w:t xml:space="preserve">- знания о способах защиты придуманных названий товарными знаками, об однородности товаров, об МКТУ, </w:t>
      </w:r>
      <w:proofErr w:type="gramStart"/>
      <w:r>
        <w:t>об</w:t>
      </w:r>
      <w:proofErr w:type="gramEnd"/>
      <w:r>
        <w:t xml:space="preserve"> пошлинах и процедуре подачи заявок в Роспатент.  </w:t>
      </w:r>
      <w:r w:rsidR="00896FF4">
        <w:t xml:space="preserve"> </w:t>
      </w:r>
    </w:p>
    <w:p w14:paraId="5523897A" w14:textId="19290634" w:rsidR="002F5EB9" w:rsidRDefault="002F3AC2" w:rsidP="00F523E6">
      <w:pPr>
        <w:spacing w:line="216" w:lineRule="auto"/>
        <w:ind w:firstLine="567"/>
        <w:jc w:val="both"/>
      </w:pPr>
      <w:r w:rsidRPr="00B36512">
        <w:rPr>
          <w:b/>
        </w:rPr>
        <w:t>Автор программы</w:t>
      </w:r>
      <w:r w:rsidR="005D60F1">
        <w:t xml:space="preserve"> </w:t>
      </w:r>
      <w:r w:rsidR="00B36512" w:rsidRPr="00B36512">
        <w:t>—</w:t>
      </w:r>
      <w:r w:rsidR="00B36512">
        <w:t xml:space="preserve"> </w:t>
      </w:r>
      <w:r w:rsidR="00923C45" w:rsidRPr="00923C45">
        <w:t>Руководитель направления интеллектуальная собственность и руководитель программ ДПО ФГБНУ «ФНЦ пищевых систем им. В.М. Горбатова» РАН</w:t>
      </w:r>
      <w:r>
        <w:t xml:space="preserve">, </w:t>
      </w:r>
      <w:r w:rsidR="00923C45">
        <w:t>к</w:t>
      </w:r>
      <w:r>
        <w:t xml:space="preserve">.т.н. </w:t>
      </w:r>
      <w:r w:rsidR="00923C45">
        <w:t>Трифонов Михаил Валерьевич</w:t>
      </w:r>
      <w:r>
        <w:t>.</w:t>
      </w:r>
    </w:p>
    <w:p w14:paraId="55DFC5D8" w14:textId="77777777" w:rsidR="00923C45" w:rsidRDefault="00923C45" w:rsidP="00F523E6">
      <w:pPr>
        <w:spacing w:line="216" w:lineRule="auto"/>
        <w:ind w:firstLine="567"/>
        <w:jc w:val="both"/>
      </w:pPr>
    </w:p>
    <w:p w14:paraId="70DC5DD4" w14:textId="77777777" w:rsidR="00D21FFE" w:rsidRDefault="00D21FFE" w:rsidP="008329CC">
      <w:pPr>
        <w:tabs>
          <w:tab w:val="left" w:pos="5529"/>
        </w:tabs>
        <w:jc w:val="center"/>
        <w:rPr>
          <w:b/>
          <w:bCs/>
          <w:sz w:val="28"/>
          <w:szCs w:val="28"/>
        </w:rPr>
        <w:sectPr w:rsidR="00D21FFE" w:rsidSect="00566C80">
          <w:headerReference w:type="default" r:id="rId8"/>
          <w:footerReference w:type="default" r:id="rId9"/>
          <w:pgSz w:w="11906" w:h="16838"/>
          <w:pgMar w:top="0" w:right="851" w:bottom="0" w:left="1134" w:header="680" w:footer="30" w:gutter="0"/>
          <w:cols w:space="708"/>
          <w:docGrid w:linePitch="360"/>
        </w:sectPr>
      </w:pPr>
    </w:p>
    <w:p w14:paraId="2521E2D3" w14:textId="3D152FED" w:rsidR="008C5DF1" w:rsidRPr="007619A0" w:rsidRDefault="007D37CB" w:rsidP="008329CC">
      <w:pPr>
        <w:tabs>
          <w:tab w:val="left" w:pos="5529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Программа</w:t>
      </w:r>
      <w:r w:rsidR="002C5FA8">
        <w:rPr>
          <w:b/>
          <w:bCs/>
          <w:sz w:val="28"/>
          <w:szCs w:val="28"/>
        </w:rPr>
        <w:t xml:space="preserve"> семинара </w:t>
      </w:r>
      <w:r>
        <w:rPr>
          <w:b/>
          <w:bCs/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992"/>
        <w:gridCol w:w="992"/>
        <w:gridCol w:w="993"/>
      </w:tblGrid>
      <w:tr w:rsidR="002F5EB9" w:rsidRPr="00040D2C" w14:paraId="57C9C797" w14:textId="77777777" w:rsidTr="002F5EB9">
        <w:tc>
          <w:tcPr>
            <w:tcW w:w="567" w:type="dxa"/>
            <w:vMerge w:val="restart"/>
            <w:shd w:val="clear" w:color="auto" w:fill="auto"/>
          </w:tcPr>
          <w:p w14:paraId="1602C605" w14:textId="77777777" w:rsidR="002F5EB9" w:rsidRPr="00040D2C" w:rsidRDefault="002F5EB9" w:rsidP="002F5EB9">
            <w:pPr>
              <w:rPr>
                <w:b/>
                <w:sz w:val="22"/>
                <w:szCs w:val="22"/>
              </w:rPr>
            </w:pPr>
            <w:r w:rsidRPr="00040D2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40D2C">
              <w:rPr>
                <w:b/>
                <w:sz w:val="22"/>
                <w:szCs w:val="22"/>
              </w:rPr>
              <w:t>п</w:t>
            </w:r>
            <w:proofErr w:type="gramEnd"/>
            <w:r w:rsidRPr="00040D2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954" w:type="dxa"/>
            <w:vMerge w:val="restart"/>
            <w:shd w:val="clear" w:color="auto" w:fill="auto"/>
          </w:tcPr>
          <w:p w14:paraId="03736844" w14:textId="77777777" w:rsidR="002F5EB9" w:rsidRPr="00040D2C" w:rsidRDefault="002F5EB9" w:rsidP="002F5EB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40D2C">
              <w:rPr>
                <w:b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D739FE3" w14:textId="77777777" w:rsidR="002F5EB9" w:rsidRPr="00040D2C" w:rsidRDefault="002F5EB9" w:rsidP="002F5EB9">
            <w:pPr>
              <w:jc w:val="center"/>
              <w:rPr>
                <w:b/>
                <w:sz w:val="22"/>
                <w:szCs w:val="22"/>
              </w:rPr>
            </w:pPr>
            <w:r w:rsidRPr="00040D2C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2F5EB9" w:rsidRPr="00040D2C" w14:paraId="146DA1EE" w14:textId="77777777" w:rsidTr="002F5EB9">
        <w:tc>
          <w:tcPr>
            <w:tcW w:w="567" w:type="dxa"/>
            <w:vMerge/>
            <w:shd w:val="clear" w:color="auto" w:fill="auto"/>
          </w:tcPr>
          <w:p w14:paraId="72FADD12" w14:textId="77777777" w:rsidR="002F5EB9" w:rsidRPr="00040D2C" w:rsidRDefault="002F5EB9" w:rsidP="002F5EB9">
            <w:p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14:paraId="1CFFE6FD" w14:textId="77777777" w:rsidR="002F5EB9" w:rsidRPr="00040D2C" w:rsidRDefault="002F5EB9" w:rsidP="002F5EB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04D3DAC" w14:textId="77777777" w:rsidR="002F5EB9" w:rsidRPr="00040D2C" w:rsidRDefault="002F5EB9" w:rsidP="002F5EB9">
            <w:pPr>
              <w:jc w:val="center"/>
              <w:rPr>
                <w:b/>
                <w:sz w:val="22"/>
                <w:szCs w:val="22"/>
              </w:rPr>
            </w:pPr>
            <w:r w:rsidRPr="00040D2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E43A715" w14:textId="77777777" w:rsidR="002F5EB9" w:rsidRPr="00040D2C" w:rsidRDefault="002F5EB9" w:rsidP="002F5EB9">
            <w:pPr>
              <w:jc w:val="center"/>
              <w:rPr>
                <w:b/>
                <w:sz w:val="22"/>
                <w:szCs w:val="22"/>
              </w:rPr>
            </w:pPr>
            <w:r w:rsidRPr="00040D2C">
              <w:rPr>
                <w:b/>
                <w:sz w:val="22"/>
                <w:szCs w:val="22"/>
              </w:rPr>
              <w:t xml:space="preserve">в том числе </w:t>
            </w:r>
          </w:p>
        </w:tc>
      </w:tr>
      <w:tr w:rsidR="002F5EB9" w:rsidRPr="00040D2C" w14:paraId="26249C5C" w14:textId="77777777" w:rsidTr="002F5EB9">
        <w:tc>
          <w:tcPr>
            <w:tcW w:w="567" w:type="dxa"/>
            <w:vMerge/>
            <w:shd w:val="clear" w:color="auto" w:fill="auto"/>
          </w:tcPr>
          <w:p w14:paraId="4CE9DE02" w14:textId="77777777" w:rsidR="002F5EB9" w:rsidRPr="00040D2C" w:rsidRDefault="002F5EB9" w:rsidP="002F5EB9">
            <w:p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14:paraId="42F6D58F" w14:textId="77777777" w:rsidR="002F5EB9" w:rsidRPr="00040D2C" w:rsidRDefault="002F5EB9" w:rsidP="002F5EB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6B98D5" w14:textId="77777777" w:rsidR="002F5EB9" w:rsidRPr="00040D2C" w:rsidRDefault="002F5EB9" w:rsidP="002F5EB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4D2DA9A" w14:textId="77777777" w:rsidR="002F5EB9" w:rsidRPr="00040D2C" w:rsidRDefault="002F5EB9" w:rsidP="002F5EB9">
            <w:pPr>
              <w:rPr>
                <w:b/>
                <w:sz w:val="22"/>
                <w:szCs w:val="22"/>
              </w:rPr>
            </w:pPr>
            <w:r w:rsidRPr="00040D2C">
              <w:rPr>
                <w:b/>
                <w:sz w:val="22"/>
                <w:szCs w:val="22"/>
              </w:rPr>
              <w:t>очное</w:t>
            </w:r>
          </w:p>
        </w:tc>
        <w:tc>
          <w:tcPr>
            <w:tcW w:w="993" w:type="dxa"/>
            <w:shd w:val="clear" w:color="auto" w:fill="auto"/>
          </w:tcPr>
          <w:p w14:paraId="68191AC3" w14:textId="77777777" w:rsidR="002F5EB9" w:rsidRPr="00040D2C" w:rsidRDefault="002F5EB9" w:rsidP="002F5EB9">
            <w:pPr>
              <w:rPr>
                <w:b/>
                <w:sz w:val="22"/>
                <w:szCs w:val="22"/>
              </w:rPr>
            </w:pPr>
            <w:r w:rsidRPr="00040D2C">
              <w:rPr>
                <w:b/>
                <w:sz w:val="22"/>
                <w:szCs w:val="22"/>
              </w:rPr>
              <w:t>заочное</w:t>
            </w:r>
          </w:p>
        </w:tc>
      </w:tr>
      <w:tr w:rsidR="002F5EB9" w:rsidRPr="00040D2C" w14:paraId="15348E0D" w14:textId="77777777" w:rsidTr="002F5EB9">
        <w:tc>
          <w:tcPr>
            <w:tcW w:w="567" w:type="dxa"/>
            <w:shd w:val="clear" w:color="auto" w:fill="auto"/>
          </w:tcPr>
          <w:p w14:paraId="658F3004" w14:textId="77777777" w:rsidR="002F5EB9" w:rsidRPr="00040D2C" w:rsidRDefault="002F5EB9" w:rsidP="002F5EB9">
            <w:pPr>
              <w:jc w:val="center"/>
              <w:rPr>
                <w:b/>
                <w:sz w:val="22"/>
                <w:szCs w:val="22"/>
              </w:rPr>
            </w:pPr>
            <w:r w:rsidRPr="00040D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4131E4F1" w14:textId="77777777" w:rsidR="002F5EB9" w:rsidRPr="00040D2C" w:rsidRDefault="002F5EB9" w:rsidP="002F5EB9">
            <w:pPr>
              <w:jc w:val="center"/>
              <w:rPr>
                <w:b/>
                <w:sz w:val="22"/>
                <w:szCs w:val="22"/>
              </w:rPr>
            </w:pPr>
            <w:r w:rsidRPr="00040D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228C313" w14:textId="77777777" w:rsidR="002F5EB9" w:rsidRPr="00040D2C" w:rsidRDefault="002F5EB9" w:rsidP="002F5EB9">
            <w:pPr>
              <w:jc w:val="center"/>
              <w:rPr>
                <w:b/>
                <w:sz w:val="22"/>
                <w:szCs w:val="22"/>
              </w:rPr>
            </w:pPr>
            <w:r w:rsidRPr="00040D2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0D07B5A" w14:textId="77777777" w:rsidR="002F5EB9" w:rsidRPr="00040D2C" w:rsidRDefault="002F5EB9" w:rsidP="002F5EB9">
            <w:pPr>
              <w:jc w:val="center"/>
              <w:rPr>
                <w:b/>
                <w:sz w:val="22"/>
                <w:szCs w:val="22"/>
              </w:rPr>
            </w:pPr>
            <w:r w:rsidRPr="00040D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39192887" w14:textId="77777777" w:rsidR="002F5EB9" w:rsidRPr="00040D2C" w:rsidRDefault="002F5EB9" w:rsidP="002F5EB9">
            <w:pPr>
              <w:jc w:val="center"/>
              <w:rPr>
                <w:b/>
                <w:sz w:val="22"/>
                <w:szCs w:val="22"/>
              </w:rPr>
            </w:pPr>
            <w:r w:rsidRPr="00040D2C">
              <w:rPr>
                <w:b/>
                <w:sz w:val="22"/>
                <w:szCs w:val="22"/>
              </w:rPr>
              <w:t>5</w:t>
            </w:r>
          </w:p>
        </w:tc>
      </w:tr>
      <w:tr w:rsidR="00D21FFE" w:rsidRPr="00040D2C" w14:paraId="1D5A762E" w14:textId="77777777" w:rsidTr="00A2335C">
        <w:tc>
          <w:tcPr>
            <w:tcW w:w="567" w:type="dxa"/>
            <w:shd w:val="clear" w:color="auto" w:fill="auto"/>
          </w:tcPr>
          <w:p w14:paraId="1C3A3562" w14:textId="77777777" w:rsidR="00D21FFE" w:rsidRPr="00040D2C" w:rsidRDefault="00D21FFE" w:rsidP="002F5EB9">
            <w:pPr>
              <w:numPr>
                <w:ilvl w:val="0"/>
                <w:numId w:val="2"/>
              </w:numPr>
              <w:ind w:left="34" w:right="317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04D3DE" w14:textId="6035286F" w:rsidR="00D21FFE" w:rsidRPr="00040D2C" w:rsidRDefault="00D21FFE" w:rsidP="002F5EB9">
            <w:pPr>
              <w:rPr>
                <w:b/>
                <w:sz w:val="22"/>
                <w:szCs w:val="22"/>
              </w:rPr>
            </w:pPr>
            <w:r w:rsidRPr="00D60F68">
              <w:rPr>
                <w:bCs/>
                <w:sz w:val="22"/>
                <w:szCs w:val="22"/>
              </w:rPr>
              <w:t>Правовые основания оценки тождества и сходства придуманных названий продукции из мяса и мяса птицы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40BE26" w14:textId="78FF0830" w:rsidR="00D21FFE" w:rsidRPr="00040D2C" w:rsidRDefault="00D21FFE" w:rsidP="002F5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CB7925" w14:textId="32C6B03D" w:rsidR="00D21FFE" w:rsidRPr="00040D2C" w:rsidRDefault="00D21FFE" w:rsidP="002F5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F342E7" w14:textId="127D9562" w:rsidR="00D21FFE" w:rsidRPr="00040D2C" w:rsidRDefault="00D21FFE" w:rsidP="002F5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21FFE" w:rsidRPr="00040D2C" w14:paraId="15A80D4F" w14:textId="77777777" w:rsidTr="00A2335C">
        <w:tc>
          <w:tcPr>
            <w:tcW w:w="567" w:type="dxa"/>
            <w:shd w:val="clear" w:color="auto" w:fill="auto"/>
          </w:tcPr>
          <w:p w14:paraId="32748985" w14:textId="77777777" w:rsidR="00D21FFE" w:rsidRPr="00040D2C" w:rsidRDefault="00D21FFE" w:rsidP="002F5EB9">
            <w:pPr>
              <w:numPr>
                <w:ilvl w:val="0"/>
                <w:numId w:val="2"/>
              </w:numPr>
              <w:ind w:left="34" w:right="317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BCC7FBE" w14:textId="6D77AC1B" w:rsidR="00D21FFE" w:rsidRPr="00040D2C" w:rsidRDefault="00D21FFE" w:rsidP="002F5EB9">
            <w:pPr>
              <w:rPr>
                <w:b/>
                <w:sz w:val="22"/>
                <w:szCs w:val="22"/>
              </w:rPr>
            </w:pPr>
            <w:r w:rsidRPr="00D60F68">
              <w:rPr>
                <w:bCs/>
                <w:sz w:val="22"/>
                <w:szCs w:val="22"/>
              </w:rPr>
              <w:t>Ответственность за нарушение правил маркировки. Товарные знаки – против гостовских названий.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D805B" w14:textId="155556BE" w:rsidR="00D21FFE" w:rsidRPr="00040D2C" w:rsidRDefault="00D21FFE" w:rsidP="002F5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1DEDA" w14:textId="7FF623D9" w:rsidR="00D21FFE" w:rsidRPr="00040D2C" w:rsidRDefault="00D21FFE" w:rsidP="002F5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0F2916" w14:textId="0BA43D78" w:rsidR="00D21FFE" w:rsidRPr="00040D2C" w:rsidRDefault="00D21FFE" w:rsidP="002F5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21FFE" w:rsidRPr="00040D2C" w14:paraId="12F78C8E" w14:textId="77777777" w:rsidTr="00A2335C">
        <w:tc>
          <w:tcPr>
            <w:tcW w:w="567" w:type="dxa"/>
            <w:shd w:val="clear" w:color="auto" w:fill="auto"/>
          </w:tcPr>
          <w:p w14:paraId="6B133AC8" w14:textId="77777777" w:rsidR="00D21FFE" w:rsidRPr="00040D2C" w:rsidRDefault="00D21FFE" w:rsidP="002F5EB9">
            <w:pPr>
              <w:numPr>
                <w:ilvl w:val="0"/>
                <w:numId w:val="2"/>
              </w:numPr>
              <w:ind w:left="34" w:right="317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BC2F581" w14:textId="6A2C27B8" w:rsidR="00D21FFE" w:rsidRPr="00040D2C" w:rsidRDefault="00D21FFE" w:rsidP="00FE5ABB">
            <w:pPr>
              <w:rPr>
                <w:sz w:val="22"/>
                <w:szCs w:val="22"/>
              </w:rPr>
            </w:pPr>
            <w:r w:rsidRPr="00D60F68">
              <w:rPr>
                <w:bCs/>
                <w:sz w:val="22"/>
                <w:szCs w:val="22"/>
              </w:rPr>
              <w:t>Определение критериев тождественности, сходства, степени смешения. Структура ГОСТ 34397–2018.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1309A" w14:textId="5FF39464" w:rsidR="00D21FFE" w:rsidRPr="00040D2C" w:rsidRDefault="00D21FFE" w:rsidP="002F5EB9">
            <w:pPr>
              <w:jc w:val="center"/>
              <w:rPr>
                <w:sz w:val="22"/>
                <w:szCs w:val="22"/>
              </w:rPr>
            </w:pPr>
            <w:r w:rsidRPr="00D21FFE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C25C84" w14:textId="2B9DF2FF" w:rsidR="00D21FFE" w:rsidRPr="00040D2C" w:rsidRDefault="00D21FFE" w:rsidP="002F5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63DBE3" w14:textId="7EC5ABC6" w:rsidR="00D21FFE" w:rsidRPr="00040D2C" w:rsidRDefault="00D21FFE" w:rsidP="002F5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21FFE" w:rsidRPr="00040D2C" w14:paraId="18279475" w14:textId="77777777" w:rsidTr="00A2335C">
        <w:tc>
          <w:tcPr>
            <w:tcW w:w="567" w:type="dxa"/>
            <w:shd w:val="clear" w:color="auto" w:fill="auto"/>
          </w:tcPr>
          <w:p w14:paraId="3DD7DC28" w14:textId="77777777" w:rsidR="00D21FFE" w:rsidRPr="00040D2C" w:rsidRDefault="00D21FFE" w:rsidP="002F5EB9">
            <w:pPr>
              <w:numPr>
                <w:ilvl w:val="0"/>
                <w:numId w:val="2"/>
              </w:numPr>
              <w:ind w:left="34" w:right="317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D25C9B1" w14:textId="662C6F4D" w:rsidR="00D21FFE" w:rsidRPr="00040D2C" w:rsidRDefault="00D21FFE" w:rsidP="002F5EB9">
            <w:pPr>
              <w:rPr>
                <w:sz w:val="22"/>
                <w:szCs w:val="22"/>
              </w:rPr>
            </w:pPr>
            <w:r w:rsidRPr="008638D5">
              <w:rPr>
                <w:bCs/>
                <w:sz w:val="22"/>
                <w:szCs w:val="22"/>
              </w:rPr>
              <w:t>Определение критериев ложности.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B75900" w14:textId="11713E28" w:rsidR="00D21FFE" w:rsidRPr="00040D2C" w:rsidRDefault="00D21FFE" w:rsidP="002F5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21FF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DE3CB4" w14:textId="29E7FD89" w:rsidR="00D21FFE" w:rsidRPr="00040D2C" w:rsidRDefault="00D21FFE" w:rsidP="002F5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CB87DB" w14:textId="2045CFB8" w:rsidR="00D21FFE" w:rsidRPr="00040D2C" w:rsidRDefault="00D21FFE" w:rsidP="00D2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21FFE" w:rsidRPr="00040D2C" w14:paraId="0B2CB23E" w14:textId="77777777" w:rsidTr="00A2335C">
        <w:tc>
          <w:tcPr>
            <w:tcW w:w="567" w:type="dxa"/>
            <w:shd w:val="clear" w:color="auto" w:fill="auto"/>
          </w:tcPr>
          <w:p w14:paraId="41771350" w14:textId="47A1ABBA" w:rsidR="00D21FFE" w:rsidRPr="00040D2C" w:rsidRDefault="00D21FFE" w:rsidP="002F5EB9">
            <w:pPr>
              <w:numPr>
                <w:ilvl w:val="0"/>
                <w:numId w:val="2"/>
              </w:numPr>
              <w:ind w:left="34" w:right="317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02CB07E" w14:textId="04A12340" w:rsidR="00D21FFE" w:rsidRPr="00040D2C" w:rsidRDefault="00D21FFE" w:rsidP="002F5EB9">
            <w:pPr>
              <w:rPr>
                <w:sz w:val="22"/>
                <w:szCs w:val="22"/>
              </w:rPr>
            </w:pPr>
            <w:r w:rsidRPr="008638D5">
              <w:rPr>
                <w:bCs/>
                <w:sz w:val="22"/>
                <w:szCs w:val="22"/>
              </w:rPr>
              <w:t>Проверка придуманных названий на тождество и сходство с товарными знаками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7B8FBE" w14:textId="7745B1FD" w:rsidR="00D21FFE" w:rsidRPr="00040D2C" w:rsidRDefault="00D21FFE" w:rsidP="002F5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E09D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627D1" w14:textId="34497E5B" w:rsidR="00D21FFE" w:rsidRPr="00040D2C" w:rsidRDefault="00D21FFE" w:rsidP="002F5EB9">
            <w:pPr>
              <w:jc w:val="center"/>
              <w:rPr>
                <w:sz w:val="22"/>
                <w:szCs w:val="22"/>
              </w:rPr>
            </w:pPr>
            <w:r w:rsidRPr="006E09D9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7254D2" w14:textId="2FE291EA" w:rsidR="00D21FFE" w:rsidRPr="00040D2C" w:rsidRDefault="00D21FFE" w:rsidP="002F5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21FFE" w:rsidRPr="00040D2C" w14:paraId="47235B9E" w14:textId="77777777" w:rsidTr="00A2335C">
        <w:trPr>
          <w:trHeight w:val="395"/>
        </w:trPr>
        <w:tc>
          <w:tcPr>
            <w:tcW w:w="567" w:type="dxa"/>
            <w:shd w:val="clear" w:color="auto" w:fill="auto"/>
          </w:tcPr>
          <w:p w14:paraId="4CBE9F9B" w14:textId="77777777" w:rsidR="00D21FFE" w:rsidRPr="00040D2C" w:rsidRDefault="00D21FFE" w:rsidP="002F5EB9">
            <w:pPr>
              <w:numPr>
                <w:ilvl w:val="0"/>
                <w:numId w:val="2"/>
              </w:numPr>
              <w:ind w:left="34" w:right="317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7FDE828" w14:textId="23EC37E6" w:rsidR="00D21FFE" w:rsidRPr="00040D2C" w:rsidRDefault="00D21FFE" w:rsidP="00D06C81">
            <w:pPr>
              <w:rPr>
                <w:sz w:val="22"/>
                <w:szCs w:val="22"/>
              </w:rPr>
            </w:pPr>
            <w:r w:rsidRPr="008638D5">
              <w:rPr>
                <w:bCs/>
                <w:sz w:val="22"/>
                <w:szCs w:val="22"/>
              </w:rPr>
              <w:t>Практикум по оценке тождества и сходства.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53D60" w14:textId="5CF5F7C8" w:rsidR="00D21FFE" w:rsidRPr="00040D2C" w:rsidRDefault="00D21FFE" w:rsidP="00D06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21FF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04E18" w14:textId="1C5939F5" w:rsidR="00D21FFE" w:rsidRPr="00040D2C" w:rsidRDefault="00D21FFE" w:rsidP="00D06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960AA5" w14:textId="37058EEB" w:rsidR="00D21FFE" w:rsidRPr="00040D2C" w:rsidRDefault="00D21FFE" w:rsidP="00D06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D21FFE" w:rsidRPr="00FB030B" w14:paraId="5D7AF51B" w14:textId="77777777" w:rsidTr="00A2335C">
        <w:tc>
          <w:tcPr>
            <w:tcW w:w="567" w:type="dxa"/>
            <w:shd w:val="clear" w:color="auto" w:fill="auto"/>
          </w:tcPr>
          <w:p w14:paraId="7959AA65" w14:textId="77777777" w:rsidR="00D21FFE" w:rsidRPr="00040D2C" w:rsidRDefault="00D21FFE" w:rsidP="00D21FFE">
            <w:pPr>
              <w:numPr>
                <w:ilvl w:val="0"/>
                <w:numId w:val="2"/>
              </w:numPr>
              <w:ind w:left="34" w:right="317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EAD754" w14:textId="751BE958" w:rsidR="00D21FFE" w:rsidRPr="00040D2C" w:rsidRDefault="00D21FFE" w:rsidP="002F5EB9">
            <w:pPr>
              <w:rPr>
                <w:sz w:val="22"/>
                <w:szCs w:val="22"/>
              </w:rPr>
            </w:pPr>
            <w:r w:rsidRPr="008638D5">
              <w:rPr>
                <w:bCs/>
                <w:sz w:val="22"/>
                <w:szCs w:val="22"/>
              </w:rPr>
              <w:t>Защита маркировки продуктов из мяса и мяса птицы товарными знаками.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53AE6B" w14:textId="7B4C7DCB" w:rsidR="00D21FFE" w:rsidRPr="00040D2C" w:rsidRDefault="00D21FFE" w:rsidP="002F5EB9">
            <w:pPr>
              <w:jc w:val="center"/>
              <w:rPr>
                <w:sz w:val="22"/>
                <w:szCs w:val="22"/>
              </w:rPr>
            </w:pPr>
            <w:r w:rsidRPr="00D21FFE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73747" w14:textId="3C3B4402" w:rsidR="00D21FFE" w:rsidRPr="00040D2C" w:rsidRDefault="00D21FFE" w:rsidP="00D06C81">
            <w:pPr>
              <w:jc w:val="center"/>
              <w:rPr>
                <w:sz w:val="22"/>
                <w:szCs w:val="22"/>
              </w:rPr>
            </w:pPr>
            <w:r w:rsidRPr="006E09D9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F09B19" w14:textId="48ACCA9B" w:rsidR="00D21FFE" w:rsidRPr="00F045BE" w:rsidRDefault="00D21FFE" w:rsidP="00D06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21FFE" w:rsidRPr="00FB030B" w14:paraId="6481BE92" w14:textId="77777777" w:rsidTr="00A2335C">
        <w:tc>
          <w:tcPr>
            <w:tcW w:w="567" w:type="dxa"/>
            <w:shd w:val="clear" w:color="auto" w:fill="auto"/>
          </w:tcPr>
          <w:p w14:paraId="1570EADD" w14:textId="77777777" w:rsidR="00D21FFE" w:rsidRPr="00040D2C" w:rsidRDefault="00D21FFE" w:rsidP="00D21FFE">
            <w:pPr>
              <w:numPr>
                <w:ilvl w:val="0"/>
                <w:numId w:val="2"/>
              </w:numPr>
              <w:ind w:left="34" w:right="317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7EED962" w14:textId="27E579E5" w:rsidR="00D21FFE" w:rsidRPr="00040D2C" w:rsidRDefault="00D21FFE" w:rsidP="002F5EB9">
            <w:pPr>
              <w:rPr>
                <w:sz w:val="22"/>
                <w:szCs w:val="22"/>
              </w:rPr>
            </w:pPr>
            <w:r w:rsidRPr="008638D5">
              <w:rPr>
                <w:bCs/>
                <w:sz w:val="22"/>
                <w:szCs w:val="22"/>
              </w:rPr>
              <w:t>Этапы регистрации придуманного названия в качестве товарного знака.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647D1" w14:textId="3BC60A1D" w:rsidR="00D21FFE" w:rsidRDefault="00D21FFE" w:rsidP="002F5EB9">
            <w:pPr>
              <w:jc w:val="center"/>
              <w:rPr>
                <w:sz w:val="22"/>
                <w:szCs w:val="22"/>
              </w:rPr>
            </w:pPr>
            <w:r w:rsidRPr="00D21FFE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DCDC8" w14:textId="7F530D3D" w:rsidR="00D21FFE" w:rsidRDefault="00D21FFE" w:rsidP="00D06C81">
            <w:pPr>
              <w:jc w:val="center"/>
              <w:rPr>
                <w:sz w:val="22"/>
                <w:szCs w:val="22"/>
              </w:rPr>
            </w:pPr>
            <w:r w:rsidRPr="006E09D9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5C359D" w14:textId="1AEE4FD7" w:rsidR="00D21FFE" w:rsidRDefault="00D21FFE" w:rsidP="00D06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21FFE" w:rsidRPr="00FB030B" w14:paraId="030FFEDE" w14:textId="77777777" w:rsidTr="002F5EB9">
        <w:tc>
          <w:tcPr>
            <w:tcW w:w="567" w:type="dxa"/>
            <w:shd w:val="clear" w:color="auto" w:fill="auto"/>
          </w:tcPr>
          <w:p w14:paraId="01FB7D11" w14:textId="77777777" w:rsidR="00D21FFE" w:rsidRPr="00040D2C" w:rsidRDefault="00D21FFE" w:rsidP="002F5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27F99745" w14:textId="382163CE" w:rsidR="00D21FFE" w:rsidRPr="00040D2C" w:rsidRDefault="00D21FFE" w:rsidP="002F5EB9">
            <w:pPr>
              <w:rPr>
                <w:sz w:val="22"/>
                <w:szCs w:val="22"/>
              </w:rPr>
            </w:pPr>
            <w:r w:rsidRPr="00040D2C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2D2CFE59" w14:textId="73FE9539" w:rsidR="00D21FFE" w:rsidRDefault="00D21FFE" w:rsidP="002F5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3226635D" w14:textId="7063D243" w:rsidR="00D21FFE" w:rsidRDefault="00D21FFE" w:rsidP="00D06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14:paraId="05BEC81F" w14:textId="54932621" w:rsidR="00D21FFE" w:rsidRDefault="00D21FFE" w:rsidP="00D06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</w:tbl>
    <w:p w14:paraId="27F430B7" w14:textId="3926F938" w:rsidR="00FE5ABB" w:rsidRPr="002E2870" w:rsidRDefault="00FE5ABB" w:rsidP="00FE5ABB">
      <w:pPr>
        <w:tabs>
          <w:tab w:val="left" w:pos="5529"/>
        </w:tabs>
        <w:ind w:firstLine="680"/>
        <w:jc w:val="both"/>
        <w:rPr>
          <w:sz w:val="18"/>
          <w:szCs w:val="18"/>
        </w:rPr>
      </w:pPr>
      <w:r w:rsidRPr="002E2870">
        <w:rPr>
          <w:sz w:val="18"/>
          <w:szCs w:val="18"/>
        </w:rPr>
        <w:t xml:space="preserve">Представленная программа  обучения предусматривает передачу слушателям  большого объема информации, за малый промежуток времени. Весь объем знаний, необходимый для повышения квалификации мы передаем в процессе очной части обучения. Заочная часть дает возможность, дополнительно, самостоятельно, изучить рекомендуемые лекторами материалы. Так же, наличие заочной части обучения позволяет сократить продолжительность очного обучения до </w:t>
      </w:r>
      <w:r>
        <w:rPr>
          <w:sz w:val="18"/>
          <w:szCs w:val="18"/>
        </w:rPr>
        <w:t>1</w:t>
      </w:r>
      <w:r w:rsidRPr="002E2870">
        <w:rPr>
          <w:sz w:val="18"/>
          <w:szCs w:val="18"/>
        </w:rPr>
        <w:t xml:space="preserve"> рабоч</w:t>
      </w:r>
      <w:r>
        <w:rPr>
          <w:sz w:val="18"/>
          <w:szCs w:val="18"/>
        </w:rPr>
        <w:t>его</w:t>
      </w:r>
      <w:r w:rsidRPr="002E2870">
        <w:rPr>
          <w:sz w:val="18"/>
          <w:szCs w:val="18"/>
        </w:rPr>
        <w:t xml:space="preserve"> дн</w:t>
      </w:r>
      <w:r>
        <w:rPr>
          <w:sz w:val="18"/>
          <w:szCs w:val="18"/>
        </w:rPr>
        <w:t>я</w:t>
      </w:r>
      <w:r w:rsidRPr="002E2870">
        <w:rPr>
          <w:sz w:val="18"/>
          <w:szCs w:val="18"/>
        </w:rPr>
        <w:t xml:space="preserve">, вместо </w:t>
      </w:r>
      <w:r>
        <w:rPr>
          <w:sz w:val="18"/>
          <w:szCs w:val="18"/>
        </w:rPr>
        <w:t>2</w:t>
      </w:r>
      <w:r w:rsidRPr="002E2870">
        <w:rPr>
          <w:sz w:val="18"/>
          <w:szCs w:val="18"/>
        </w:rPr>
        <w:t>-</w:t>
      </w:r>
      <w:r>
        <w:rPr>
          <w:sz w:val="18"/>
          <w:szCs w:val="18"/>
        </w:rPr>
        <w:t>х</w:t>
      </w:r>
      <w:r w:rsidRPr="002E2870">
        <w:rPr>
          <w:sz w:val="18"/>
          <w:szCs w:val="18"/>
        </w:rPr>
        <w:t xml:space="preserve">, с выдачей удостоверения о повышении квалификации, с продолжительностью обучения </w:t>
      </w:r>
      <w:r>
        <w:rPr>
          <w:sz w:val="18"/>
          <w:szCs w:val="18"/>
        </w:rPr>
        <w:t>16</w:t>
      </w:r>
      <w:r w:rsidRPr="002E2870">
        <w:rPr>
          <w:sz w:val="18"/>
          <w:szCs w:val="18"/>
        </w:rPr>
        <w:t xml:space="preserve"> час</w:t>
      </w:r>
      <w:r>
        <w:rPr>
          <w:sz w:val="18"/>
          <w:szCs w:val="18"/>
        </w:rPr>
        <w:t>ов</w:t>
      </w:r>
      <w:r w:rsidRPr="002E2870">
        <w:rPr>
          <w:sz w:val="18"/>
          <w:szCs w:val="18"/>
        </w:rPr>
        <w:t xml:space="preserve">. </w:t>
      </w:r>
      <w:r w:rsidR="00D06C81">
        <w:rPr>
          <w:sz w:val="18"/>
          <w:szCs w:val="18"/>
        </w:rPr>
        <w:t xml:space="preserve">Один час равен академическому часу в 45 минут. </w:t>
      </w:r>
    </w:p>
    <w:p w14:paraId="7B19A8CD" w14:textId="77777777" w:rsidR="007D37CB" w:rsidRDefault="007D37CB" w:rsidP="00613454">
      <w:pPr>
        <w:tabs>
          <w:tab w:val="left" w:pos="705"/>
        </w:tabs>
        <w:ind w:left="-426" w:right="-284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В программе возможны незначительные изменения!</w:t>
      </w:r>
    </w:p>
    <w:p w14:paraId="6781561D" w14:textId="77777777" w:rsidR="00FE5ABB" w:rsidRDefault="00FE5ABB" w:rsidP="00613454">
      <w:pPr>
        <w:spacing w:after="160" w:line="256" w:lineRule="auto"/>
        <w:jc w:val="center"/>
        <w:rPr>
          <w:b/>
          <w:bCs/>
        </w:rPr>
        <w:sectPr w:rsidR="00FE5ABB" w:rsidSect="00566C80">
          <w:pgSz w:w="11906" w:h="16838"/>
          <w:pgMar w:top="0" w:right="851" w:bottom="0" w:left="1134" w:header="680" w:footer="30" w:gutter="0"/>
          <w:cols w:space="708"/>
          <w:docGrid w:linePitch="360"/>
        </w:sectPr>
      </w:pPr>
    </w:p>
    <w:p w14:paraId="788BCB75" w14:textId="500B95DE" w:rsidR="007D37CB" w:rsidRDefault="007D37CB" w:rsidP="00613454">
      <w:pPr>
        <w:spacing w:after="160" w:line="25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Спикер </w:t>
      </w:r>
      <w:r w:rsidR="002C5FA8">
        <w:rPr>
          <w:b/>
          <w:bCs/>
        </w:rPr>
        <w:t>семинара</w:t>
      </w:r>
      <w:r>
        <w:rPr>
          <w:b/>
          <w:bCs/>
        </w:rPr>
        <w:t>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6520"/>
        <w:gridCol w:w="1843"/>
      </w:tblGrid>
      <w:tr w:rsidR="007D37CB" w14:paraId="341597D5" w14:textId="77777777" w:rsidTr="00D06C81">
        <w:tc>
          <w:tcPr>
            <w:tcW w:w="1774" w:type="dxa"/>
            <w:vAlign w:val="center"/>
          </w:tcPr>
          <w:p w14:paraId="26092F35" w14:textId="1DECB04D" w:rsidR="007D37CB" w:rsidRDefault="00FE5ABB" w:rsidP="001163E3">
            <w:pPr>
              <w:spacing w:after="160" w:line="25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Трифонов Михаил Валерьевич</w:t>
            </w:r>
            <w:r w:rsidR="007D37C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3C648B74" w14:textId="25EC494F" w:rsidR="007D37CB" w:rsidRPr="00D06C81" w:rsidRDefault="00FE5ABB" w:rsidP="00D06C81">
            <w:pPr>
              <w:spacing w:after="160"/>
            </w:pPr>
            <w:r w:rsidRPr="00D06C81">
              <w:t>Руководитель направления интеллектуальная собственность и руководитель программ ДПО ФГБНУ «ФНЦ пищевых систем им. В.М. Горбатова» РАН, к.т.н. Трифонов Михаил Валерьевич.</w:t>
            </w:r>
          </w:p>
          <w:p w14:paraId="40115CF8" w14:textId="77777777" w:rsidR="00FE5ABB" w:rsidRPr="00D06C81" w:rsidRDefault="00FE5ABB" w:rsidP="00D06C81">
            <w:pPr>
              <w:spacing w:after="160"/>
            </w:pPr>
            <w:r w:rsidRPr="00D06C81">
              <w:t>- Эксперт по интеллектуальной собственности Федерального научного центра пищевых систем им. Горбатова</w:t>
            </w:r>
          </w:p>
          <w:p w14:paraId="75286597" w14:textId="77777777" w:rsidR="00FE5ABB" w:rsidRPr="00D06C81" w:rsidRDefault="00FE5ABB" w:rsidP="00D06C81">
            <w:pPr>
              <w:spacing w:after="160"/>
            </w:pPr>
            <w:r w:rsidRPr="00D06C81">
              <w:t>- Руководитель программ ДПО Федерального научного центра пищевых систем им. Горбатова</w:t>
            </w:r>
          </w:p>
          <w:p w14:paraId="29CE4758" w14:textId="77777777" w:rsidR="00FE5ABB" w:rsidRPr="00D06C81" w:rsidRDefault="00FE5ABB" w:rsidP="00D06C81">
            <w:pPr>
              <w:spacing w:after="160"/>
            </w:pPr>
            <w:r w:rsidRPr="00D06C81">
              <w:t>- Автор ГОСТ 34397–2018  «Мясная продукция. Оценка тождества и сходства до степени смешения придуманных названий».</w:t>
            </w:r>
          </w:p>
          <w:p w14:paraId="6993CD9D" w14:textId="77777777" w:rsidR="00FE5ABB" w:rsidRPr="00D06C81" w:rsidRDefault="00FE5ABB" w:rsidP="00D06C81">
            <w:pPr>
              <w:spacing w:after="160"/>
            </w:pPr>
            <w:r w:rsidRPr="00D06C81">
              <w:t>- Автор курса «Оценка тождества и сходства названий мясной продукции. Защита названий товарными знаками»</w:t>
            </w:r>
          </w:p>
          <w:p w14:paraId="6643E749" w14:textId="77777777" w:rsidR="00FE5ABB" w:rsidRPr="00D06C81" w:rsidRDefault="00FE5ABB" w:rsidP="00D06C81">
            <w:pPr>
              <w:spacing w:after="160"/>
            </w:pPr>
            <w:r w:rsidRPr="00D06C81">
              <w:t>- Автор 46 научных работ и публикаций.</w:t>
            </w:r>
          </w:p>
          <w:p w14:paraId="560CC0E6" w14:textId="77777777" w:rsidR="00FE5ABB" w:rsidRPr="00D06C81" w:rsidRDefault="00FE5ABB" w:rsidP="00D06C81">
            <w:pPr>
              <w:spacing w:after="160"/>
            </w:pPr>
            <w:r w:rsidRPr="00D06C81">
              <w:t>- Российский индекс научного цитирования SPIN-код 1430-7693.</w:t>
            </w:r>
          </w:p>
          <w:p w14:paraId="4251082D" w14:textId="77777777" w:rsidR="00FE5ABB" w:rsidRPr="00D06C81" w:rsidRDefault="00FE5ABB" w:rsidP="00D06C81">
            <w:pPr>
              <w:spacing w:after="160"/>
            </w:pPr>
            <w:r w:rsidRPr="00D06C81">
              <w:t>ОБРАЗОВАНИЕ</w:t>
            </w:r>
          </w:p>
          <w:p w14:paraId="38D8E5A0" w14:textId="77777777" w:rsidR="00FE5ABB" w:rsidRPr="00D06C81" w:rsidRDefault="00FE5ABB" w:rsidP="00D06C81">
            <w:pPr>
              <w:spacing w:after="160"/>
            </w:pPr>
            <w:r w:rsidRPr="00D06C81">
              <w:t>- Московский государственный университет прикладной биотехнологии. Присуждена квалификация инженер по специальности «Технология мяса и мясных продуктов», от 10 июня 2003 года;</w:t>
            </w:r>
          </w:p>
          <w:p w14:paraId="73EDF1A1" w14:textId="77777777" w:rsidR="00FE5ABB" w:rsidRPr="00D06C81" w:rsidRDefault="00FE5ABB" w:rsidP="00D06C81">
            <w:pPr>
              <w:spacing w:after="160"/>
            </w:pPr>
            <w:r w:rsidRPr="00D06C81">
              <w:t>- ВНИИ мясной промышленности им. В.М. Горбатова. Присуждена ученая степень кандидата технических наук от 18 января 2007 года;</w:t>
            </w:r>
          </w:p>
          <w:p w14:paraId="1C371B73" w14:textId="0A5BAAC6" w:rsidR="0062074C" w:rsidRPr="00D06C81" w:rsidRDefault="00FE5ABB" w:rsidP="00D06C81">
            <w:pPr>
              <w:spacing w:after="160"/>
            </w:pPr>
            <w:r w:rsidRPr="00D06C81">
              <w:t>- Всероссийская государственная академия интеллектуальной собственности. Присуждена степень бакалавра Юриспруденции по направлению «Юриспруденция» от 04 июля 2011 года.</w:t>
            </w:r>
          </w:p>
          <w:p w14:paraId="4964C6B7" w14:textId="786EDC6F" w:rsidR="00AF7273" w:rsidRPr="0062074C" w:rsidRDefault="00AF7273" w:rsidP="00D06C81">
            <w:pPr>
              <w:spacing w:after="160"/>
            </w:pPr>
            <w:r w:rsidRPr="00D06C81">
              <w:t xml:space="preserve">Практический опыт работ в области </w:t>
            </w:r>
            <w:r w:rsidR="00FE5ABB" w:rsidRPr="00D06C81">
              <w:t>интеллектуальной собственности</w:t>
            </w:r>
            <w:r w:rsidRPr="00D06C81">
              <w:t xml:space="preserve"> более 1</w:t>
            </w:r>
            <w:r w:rsidR="00FE5ABB" w:rsidRPr="00D06C81">
              <w:t>5</w:t>
            </w:r>
            <w:r w:rsidRPr="00D06C81">
              <w:t xml:space="preserve"> лет</w:t>
            </w:r>
          </w:p>
        </w:tc>
        <w:tc>
          <w:tcPr>
            <w:tcW w:w="1843" w:type="dxa"/>
            <w:vAlign w:val="center"/>
          </w:tcPr>
          <w:p w14:paraId="3A2838BE" w14:textId="76A63CDB" w:rsidR="007D37CB" w:rsidRDefault="00D06C81" w:rsidP="00D06C81">
            <w:pPr>
              <w:spacing w:after="16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279A2C8" wp14:editId="2B0C79ED">
                  <wp:extent cx="1047750" cy="1571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 Трифонов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D30B09" w14:textId="77777777" w:rsidR="007D37CB" w:rsidRDefault="007D37CB" w:rsidP="00527B99">
      <w:pPr>
        <w:pStyle w:val="aa"/>
        <w:spacing w:before="0" w:after="0" w:line="216" w:lineRule="auto"/>
        <w:ind w:firstLine="0"/>
        <w:jc w:val="both"/>
        <w:rPr>
          <w:rFonts w:ascii="Times New Roman" w:hAnsi="Times New Roman"/>
          <w:color w:val="000000"/>
        </w:rPr>
      </w:pPr>
    </w:p>
    <w:p w14:paraId="115B2F7D" w14:textId="3BC105F5" w:rsidR="007D37CB" w:rsidRPr="00527B99" w:rsidRDefault="007D37CB" w:rsidP="007D37CB">
      <w:pPr>
        <w:pStyle w:val="aa"/>
        <w:spacing w:before="0" w:after="0" w:line="264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7B99">
        <w:rPr>
          <w:rFonts w:ascii="Times New Roman" w:hAnsi="Times New Roman"/>
          <w:b/>
          <w:bCs/>
          <w:color w:val="000000"/>
          <w:sz w:val="24"/>
          <w:szCs w:val="24"/>
        </w:rPr>
        <w:t xml:space="preserve">Мы работаем на основании лицензии на образовательную деятельность </w:t>
      </w:r>
      <w:r w:rsidR="00F523E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Pr="00527B99"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 w:rsidR="00F523E6" w:rsidRPr="00F523E6">
        <w:rPr>
          <w:rFonts w:ascii="Times New Roman" w:hAnsi="Times New Roman"/>
          <w:b/>
          <w:bCs/>
          <w:color w:val="000000"/>
          <w:sz w:val="24"/>
          <w:szCs w:val="24"/>
        </w:rPr>
        <w:t>Л035-00115-77/00097064</w:t>
      </w:r>
      <w:r w:rsidRPr="00527B99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08 декабря 2017 года. </w:t>
      </w:r>
    </w:p>
    <w:p w14:paraId="7239925E" w14:textId="492B602B" w:rsidR="007D37CB" w:rsidRPr="00527B99" w:rsidRDefault="007D37CB" w:rsidP="007D37CB">
      <w:pPr>
        <w:pStyle w:val="aa"/>
        <w:spacing w:before="0" w:after="0" w:line="264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7B99">
        <w:rPr>
          <w:rFonts w:ascii="Times New Roman" w:hAnsi="Times New Roman"/>
          <w:color w:val="000000"/>
          <w:sz w:val="24"/>
          <w:szCs w:val="24"/>
        </w:rPr>
        <w:t xml:space="preserve">Проводимый </w:t>
      </w:r>
      <w:r w:rsidR="002C5FA8">
        <w:rPr>
          <w:rFonts w:ascii="Times New Roman" w:hAnsi="Times New Roman"/>
          <w:color w:val="000000"/>
          <w:sz w:val="24"/>
          <w:szCs w:val="24"/>
        </w:rPr>
        <w:t>семинар</w:t>
      </w:r>
      <w:r w:rsidRPr="00527B99">
        <w:rPr>
          <w:rFonts w:ascii="Times New Roman" w:hAnsi="Times New Roman"/>
          <w:color w:val="000000"/>
          <w:sz w:val="24"/>
          <w:szCs w:val="24"/>
        </w:rPr>
        <w:t xml:space="preserve"> – важное мероприятие, позволяющее получить новую информацию, встретиться с ведущими специалистами отрасли, обменяться мнениями и обсудить множество вопросов, значимых для Вашего предприятия и отрасли в целом.</w:t>
      </w:r>
    </w:p>
    <w:p w14:paraId="49D98743" w14:textId="77777777" w:rsidR="00D06C81" w:rsidRDefault="007D37CB" w:rsidP="007D37CB">
      <w:pPr>
        <w:spacing w:line="264" w:lineRule="auto"/>
        <w:ind w:firstLine="567"/>
        <w:jc w:val="both"/>
        <w:sectPr w:rsidR="00D06C81" w:rsidSect="00566C80">
          <w:pgSz w:w="11906" w:h="16838"/>
          <w:pgMar w:top="0" w:right="851" w:bottom="0" w:left="1134" w:header="680" w:footer="30" w:gutter="0"/>
          <w:cols w:space="708"/>
          <w:docGrid w:linePitch="360"/>
        </w:sectPr>
      </w:pPr>
      <w:r w:rsidRPr="00527B99">
        <w:t xml:space="preserve">По окончании </w:t>
      </w:r>
      <w:r w:rsidR="002C5FA8">
        <w:t>семинара</w:t>
      </w:r>
      <w:r w:rsidRPr="00527B99">
        <w:t xml:space="preserve"> выдается Удостоверение установленного образца.</w:t>
      </w:r>
    </w:p>
    <w:p w14:paraId="15C01F34" w14:textId="5708117E" w:rsidR="007D37CB" w:rsidRDefault="007D37CB" w:rsidP="007D37CB">
      <w:pPr>
        <w:spacing w:line="264" w:lineRule="auto"/>
        <w:ind w:firstLine="567"/>
        <w:jc w:val="both"/>
      </w:pPr>
    </w:p>
    <w:tbl>
      <w:tblPr>
        <w:tblW w:w="9900" w:type="dxa"/>
        <w:tblCellSpacing w:w="-5" w:type="nil"/>
        <w:tblInd w:w="-106" w:type="dxa"/>
        <w:tblLayout w:type="fixed"/>
        <w:tblLook w:val="0000" w:firstRow="0" w:lastRow="0" w:firstColumn="0" w:lastColumn="0" w:noHBand="0" w:noVBand="0"/>
      </w:tblPr>
      <w:tblGrid>
        <w:gridCol w:w="6655"/>
        <w:gridCol w:w="3245"/>
      </w:tblGrid>
      <w:tr w:rsidR="00D06C81" w14:paraId="42CDB4D4" w14:textId="77777777" w:rsidTr="001163E3">
        <w:trPr>
          <w:tblCellSpacing w:w="-5" w:type="nil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7213" w14:textId="06CFCEC6" w:rsidR="00D06C81" w:rsidRDefault="00D06C81" w:rsidP="00D06C81">
            <w:pPr>
              <w:spacing w:line="264" w:lineRule="auto"/>
              <w:rPr>
                <w:b/>
                <w:bCs/>
              </w:rPr>
            </w:pPr>
            <w:bookmarkStart w:id="1" w:name="_Hlk91071522"/>
            <w:r w:rsidRPr="00D06C81">
              <w:rPr>
                <w:b/>
                <w:bCs/>
              </w:rPr>
              <w:t xml:space="preserve">Стоимость обучения одного специалиста </w:t>
            </w:r>
            <w:r>
              <w:rPr>
                <w:b/>
                <w:bCs/>
              </w:rPr>
              <w:t>в формате видеокурса</w:t>
            </w:r>
            <w:r w:rsidRPr="00D06C81">
              <w:rPr>
                <w:b/>
                <w:bCs/>
              </w:rPr>
              <w:t>, включая НДС (20%) (одно подключение)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0B49" w14:textId="6D3C3507" w:rsidR="00D06C81" w:rsidRDefault="00D06C81" w:rsidP="00830741">
            <w:pPr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18000 руб. </w:t>
            </w:r>
          </w:p>
        </w:tc>
      </w:tr>
      <w:bookmarkEnd w:id="1"/>
    </w:tbl>
    <w:p w14:paraId="0DC81341" w14:textId="77777777" w:rsidR="007D37CB" w:rsidRDefault="007D37CB" w:rsidP="007D37CB">
      <w:pPr>
        <w:spacing w:line="264" w:lineRule="auto"/>
        <w:ind w:firstLine="567"/>
        <w:jc w:val="both"/>
      </w:pPr>
    </w:p>
    <w:p w14:paraId="6139FAEF" w14:textId="77389F8B" w:rsidR="009F7917" w:rsidRDefault="007619A0" w:rsidP="007619A0">
      <w:pPr>
        <w:keepNext/>
        <w:spacing w:line="264" w:lineRule="auto"/>
        <w:ind w:firstLine="709"/>
        <w:outlineLvl w:val="5"/>
        <w:rPr>
          <w:b/>
          <w:bCs/>
        </w:rPr>
      </w:pPr>
      <w:r w:rsidRPr="00DB1DD4">
        <w:rPr>
          <w:b/>
          <w:bCs/>
          <w:u w:val="single"/>
        </w:rPr>
        <w:t>Телефон для записи</w:t>
      </w:r>
      <w:r>
        <w:rPr>
          <w:b/>
          <w:bCs/>
        </w:rPr>
        <w:t xml:space="preserve">: </w:t>
      </w:r>
      <w:r w:rsidR="00830741" w:rsidRPr="00830741">
        <w:rPr>
          <w:b/>
          <w:bCs/>
        </w:rPr>
        <w:t>+7 (495) 118-32-78</w:t>
      </w:r>
      <w:r w:rsidR="009F7917" w:rsidRPr="009F7917">
        <w:rPr>
          <w:b/>
          <w:bCs/>
        </w:rPr>
        <w:t xml:space="preserve"> </w:t>
      </w:r>
    </w:p>
    <w:p w14:paraId="55AC4CB9" w14:textId="3861B56D" w:rsidR="007619A0" w:rsidRDefault="007619A0" w:rsidP="007619A0">
      <w:pPr>
        <w:keepNext/>
        <w:spacing w:line="264" w:lineRule="auto"/>
        <w:ind w:firstLine="709"/>
        <w:outlineLvl w:val="5"/>
        <w:rPr>
          <w:rStyle w:val="ab"/>
          <w:b/>
          <w:bCs/>
        </w:rPr>
      </w:pPr>
      <w:r w:rsidRPr="007619A0">
        <w:rPr>
          <w:b/>
          <w:bCs/>
          <w:u w:val="single"/>
          <w:lang w:val="en-US"/>
        </w:rPr>
        <w:t>E</w:t>
      </w:r>
      <w:r w:rsidRPr="007619A0">
        <w:rPr>
          <w:b/>
          <w:bCs/>
          <w:u w:val="single"/>
        </w:rPr>
        <w:t>-</w:t>
      </w:r>
      <w:r w:rsidRPr="007619A0">
        <w:rPr>
          <w:b/>
          <w:bCs/>
          <w:u w:val="single"/>
          <w:lang w:val="en-US"/>
        </w:rPr>
        <w:t>mail</w:t>
      </w:r>
      <w:r w:rsidRPr="009F7917">
        <w:t xml:space="preserve">: </w:t>
      </w:r>
      <w:hyperlink r:id="rId11" w:history="1">
        <w:r w:rsidR="00830741" w:rsidRPr="00BB0B79">
          <w:rPr>
            <w:rStyle w:val="ab"/>
            <w:b/>
            <w:bCs/>
          </w:rPr>
          <w:t>marketing@fncps.ru</w:t>
        </w:r>
      </w:hyperlink>
    </w:p>
    <w:p w14:paraId="6FDFF02E" w14:textId="18FBF159" w:rsidR="001163E3" w:rsidRDefault="001163E3" w:rsidP="007619A0">
      <w:pPr>
        <w:keepNext/>
        <w:spacing w:line="264" w:lineRule="auto"/>
        <w:ind w:firstLine="709"/>
        <w:outlineLvl w:val="5"/>
        <w:rPr>
          <w:b/>
          <w:bCs/>
        </w:rPr>
      </w:pPr>
      <w:r w:rsidRPr="001163E3">
        <w:rPr>
          <w:b/>
          <w:bCs/>
          <w:u w:val="single"/>
        </w:rPr>
        <w:t>Адрес места очного обучения:</w:t>
      </w:r>
      <w:r>
        <w:rPr>
          <w:b/>
          <w:bCs/>
        </w:rPr>
        <w:t xml:space="preserve"> 109316, г. Москва, ул. Талалихина, д. 26</w:t>
      </w:r>
    </w:p>
    <w:p w14:paraId="4E084453" w14:textId="77777777" w:rsidR="007D37CB" w:rsidRPr="007619A0" w:rsidRDefault="007D37CB" w:rsidP="007D37CB">
      <w:pPr>
        <w:keepNext/>
        <w:spacing w:line="264" w:lineRule="auto"/>
        <w:ind w:firstLine="709"/>
        <w:outlineLvl w:val="5"/>
        <w:rPr>
          <w:b/>
          <w:bCs/>
        </w:rPr>
      </w:pPr>
    </w:p>
    <w:p w14:paraId="2E320C4E" w14:textId="77777777" w:rsidR="007D37CB" w:rsidRDefault="007D37CB" w:rsidP="007D37CB">
      <w:pPr>
        <w:spacing w:line="264" w:lineRule="auto"/>
        <w:ind w:firstLine="709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Предварительная запись обязательна!</w:t>
      </w:r>
    </w:p>
    <w:p w14:paraId="510ED23E" w14:textId="77777777" w:rsidR="007D37CB" w:rsidRDefault="007D37CB" w:rsidP="007D37CB">
      <w:pPr>
        <w:spacing w:line="216" w:lineRule="auto"/>
        <w:ind w:firstLine="709"/>
        <w:jc w:val="both"/>
        <w:outlineLvl w:val="0"/>
        <w:rPr>
          <w:sz w:val="26"/>
          <w:szCs w:val="26"/>
        </w:rPr>
      </w:pPr>
    </w:p>
    <w:tbl>
      <w:tblPr>
        <w:tblW w:w="9300" w:type="dxa"/>
        <w:jc w:val="center"/>
        <w:tblLayout w:type="fixed"/>
        <w:tblLook w:val="0000" w:firstRow="0" w:lastRow="0" w:firstColumn="0" w:lastColumn="0" w:noHBand="0" w:noVBand="0"/>
      </w:tblPr>
      <w:tblGrid>
        <w:gridCol w:w="3109"/>
        <w:gridCol w:w="3013"/>
        <w:gridCol w:w="3178"/>
      </w:tblGrid>
      <w:tr w:rsidR="007D37CB" w14:paraId="7D1A8C48" w14:textId="77777777" w:rsidTr="008D5394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4806C" w14:textId="77777777" w:rsidR="007D37CB" w:rsidRDefault="00C117A9" w:rsidP="008D5394">
            <w:pPr>
              <w:spacing w:line="216" w:lineRule="auto"/>
              <w:outlineLvl w:val="0"/>
            </w:pPr>
            <w:r>
              <w:rPr>
                <w:sz w:val="26"/>
                <w:szCs w:val="26"/>
              </w:rPr>
              <w:t>Директор</w:t>
            </w:r>
            <w:r w:rsidR="00920C98">
              <w:rPr>
                <w:sz w:val="26"/>
                <w:szCs w:val="26"/>
              </w:rPr>
              <w:t>, д.т.н</w:t>
            </w:r>
            <w:r w:rsidR="007D37CB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1DF784B" w14:textId="77777777" w:rsidR="007D37CB" w:rsidRDefault="007D37CB" w:rsidP="008D5394">
            <w:pPr>
              <w:spacing w:line="216" w:lineRule="auto"/>
              <w:outlineLvl w:val="0"/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73DDA71F" wp14:editId="19615543">
                  <wp:extent cx="1781175" cy="933450"/>
                  <wp:effectExtent l="0" t="0" r="0" b="0"/>
                  <wp:docPr id="19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68C8A" w14:textId="77777777" w:rsidR="007D37CB" w:rsidRDefault="007D37CB" w:rsidP="008D5394">
            <w:pPr>
              <w:spacing w:line="216" w:lineRule="auto"/>
              <w:outlineLvl w:val="0"/>
            </w:pPr>
            <w:r>
              <w:rPr>
                <w:sz w:val="26"/>
                <w:szCs w:val="26"/>
              </w:rPr>
              <w:t xml:space="preserve">Кузнецова О.А. </w:t>
            </w:r>
          </w:p>
        </w:tc>
      </w:tr>
    </w:tbl>
    <w:p w14:paraId="7E84AA8D" w14:textId="77777777" w:rsidR="007D37CB" w:rsidRDefault="007D37CB" w:rsidP="007D37CB"/>
    <w:p w14:paraId="428FE1ED" w14:textId="77777777" w:rsidR="00627751" w:rsidRPr="007D37CB" w:rsidRDefault="00627751" w:rsidP="007D37CB"/>
    <w:sectPr w:rsidR="00627751" w:rsidRPr="007D37CB" w:rsidSect="00566C80">
      <w:pgSz w:w="11906" w:h="16838"/>
      <w:pgMar w:top="0" w:right="851" w:bottom="0" w:left="1134" w:header="680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D9716" w14:textId="77777777" w:rsidR="00B45D30" w:rsidRDefault="00B45D30" w:rsidP="004572C1">
      <w:r>
        <w:separator/>
      </w:r>
    </w:p>
  </w:endnote>
  <w:endnote w:type="continuationSeparator" w:id="0">
    <w:p w14:paraId="06BD9EF0" w14:textId="77777777" w:rsidR="00B45D30" w:rsidRDefault="00B45D30" w:rsidP="0045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1F525" w14:textId="77777777" w:rsidR="00D06C81" w:rsidRDefault="00D06C81" w:rsidP="00262BAC"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63E3D4" wp14:editId="1227F078">
              <wp:simplePos x="0" y="0"/>
              <wp:positionH relativeFrom="column">
                <wp:posOffset>4959985</wp:posOffset>
              </wp:positionH>
              <wp:positionV relativeFrom="paragraph">
                <wp:posOffset>-86360</wp:posOffset>
              </wp:positionV>
              <wp:extent cx="1466215" cy="237490"/>
              <wp:effectExtent l="0" t="0" r="0" b="127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61DDB" w14:textId="77777777" w:rsidR="00D06C81" w:rsidRPr="007337B0" w:rsidRDefault="00D06C81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20"/>
                              <w:szCs w:val="20"/>
                              <w:lang w:val="en-US"/>
                            </w:rPr>
                          </w:pPr>
                          <w:r w:rsidRPr="007337B0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20"/>
                              <w:szCs w:val="20"/>
                              <w:lang w:val="en-US"/>
                            </w:rPr>
                            <w:t>www.vniimp.ru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390.55pt;margin-top:-6.8pt;width:115.45pt;height:18.7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" filled="f" stroked="f">
              <v:textbox style="mso-fit-shape-to-text:t">
                <w:txbxContent>
                  <w:p w14:paraId="4CC61DDB" w14:textId="77777777" w:rsidR="00D06C81" w:rsidRPr="007337B0" w:rsidRDefault="00D06C81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20"/>
                        <w:szCs w:val="20"/>
                        <w:lang w:val="en-US"/>
                      </w:rPr>
                    </w:pPr>
                    <w:r w:rsidRPr="007337B0">
                      <w:rPr>
                        <w:rFonts w:ascii="Arial" w:hAnsi="Arial" w:cs="Arial"/>
                        <w:b/>
                        <w:color w:val="C0504D" w:themeColor="accent2"/>
                        <w:sz w:val="20"/>
                        <w:szCs w:val="20"/>
                        <w:lang w:val="en-US"/>
                      </w:rPr>
                      <w:t>www.vniimp.ru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2140E4C4" wp14:editId="5194FD62">
              <wp:simplePos x="0" y="0"/>
              <wp:positionH relativeFrom="column">
                <wp:posOffset>-720090</wp:posOffset>
              </wp:positionH>
              <wp:positionV relativeFrom="paragraph">
                <wp:posOffset>101599</wp:posOffset>
              </wp:positionV>
              <wp:extent cx="5751830" cy="0"/>
              <wp:effectExtent l="0" t="0" r="20320" b="19050"/>
              <wp:wrapNone/>
              <wp:docPr id="9" name="Прямая соединительная линия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A2456FC" id="Прямая соединительная линия 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6.7pt,8pt" to="396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" strokecolor="#bc4542 [3045]" strokeweight="1.5pt">
              <o:lock v:ext="edit" shapetype="f"/>
            </v:line>
          </w:pict>
        </mc:Fallback>
      </mc:AlternateContent>
    </w:r>
    <w:r w:rsidRPr="00D14940">
      <w:rPr>
        <w:noProof/>
      </w:rPr>
      <w:drawing>
        <wp:anchor distT="0" distB="0" distL="114300" distR="114300" simplePos="0" relativeHeight="251669504" behindDoc="0" locked="0" layoutInCell="1" allowOverlap="1" wp14:anchorId="5BC96BB2" wp14:editId="5935765C">
          <wp:simplePos x="0" y="0"/>
          <wp:positionH relativeFrom="margin">
            <wp:posOffset>5706110</wp:posOffset>
          </wp:positionH>
          <wp:positionV relativeFrom="margin">
            <wp:posOffset>8791575</wp:posOffset>
          </wp:positionV>
          <wp:extent cx="577215" cy="560705"/>
          <wp:effectExtent l="0" t="0" r="0" b="0"/>
          <wp:wrapSquare wrapText="bothSides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(9) лого_отдельно_кривые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389"/>
    </w:tblGrid>
    <w:tr w:rsidR="00D06C81" w:rsidRPr="00830741" w14:paraId="3452A251" w14:textId="77777777" w:rsidTr="007619A0">
      <w:trPr>
        <w:trHeight w:val="720"/>
      </w:trPr>
      <w:tc>
        <w:tcPr>
          <w:tcW w:w="4962" w:type="dxa"/>
        </w:tcPr>
        <w:p w14:paraId="2326745E" w14:textId="57AD2D28" w:rsidR="00D06C81" w:rsidRPr="00E0177D" w:rsidRDefault="00D06C81" w:rsidP="008D5394">
          <w:pPr>
            <w:pStyle w:val="a5"/>
            <w:rPr>
              <w:b/>
              <w:sz w:val="20"/>
              <w:szCs w:val="20"/>
            </w:rPr>
          </w:pPr>
          <w:r w:rsidRPr="00E0177D">
            <w:rPr>
              <w:b/>
              <w:sz w:val="20"/>
              <w:szCs w:val="20"/>
            </w:rPr>
            <w:t>109316, г. Москва, ул.</w:t>
          </w:r>
          <w:r>
            <w:rPr>
              <w:b/>
              <w:sz w:val="20"/>
              <w:szCs w:val="20"/>
            </w:rPr>
            <w:t xml:space="preserve"> </w:t>
          </w:r>
          <w:r w:rsidRPr="00E0177D">
            <w:rPr>
              <w:b/>
              <w:sz w:val="20"/>
              <w:szCs w:val="20"/>
            </w:rPr>
            <w:t>Талалихина, д.26</w:t>
          </w:r>
        </w:p>
        <w:p w14:paraId="1F386121" w14:textId="7978C877" w:rsidR="00D06C81" w:rsidRPr="00CC4E65" w:rsidRDefault="00D06C81" w:rsidP="008D5394">
          <w:pPr>
            <w:pStyle w:val="a5"/>
            <w:rPr>
              <w:rFonts w:ascii="Arial" w:hAnsi="Arial" w:cs="Arial"/>
              <w:b/>
              <w:sz w:val="18"/>
              <w:szCs w:val="18"/>
            </w:rPr>
          </w:pPr>
          <w:r w:rsidRPr="00830741">
            <w:rPr>
              <w:b/>
              <w:sz w:val="20"/>
              <w:szCs w:val="20"/>
            </w:rPr>
            <w:t>+7 (495) 118-32-78</w:t>
          </w:r>
        </w:p>
      </w:tc>
      <w:tc>
        <w:tcPr>
          <w:tcW w:w="4389" w:type="dxa"/>
        </w:tcPr>
        <w:p w14:paraId="40E5EC7B" w14:textId="77777777" w:rsidR="00D06C81" w:rsidRPr="00830741" w:rsidRDefault="00D06C81" w:rsidP="008329CC">
          <w:pPr>
            <w:pStyle w:val="a5"/>
            <w:rPr>
              <w:rStyle w:val="ab"/>
              <w:b/>
              <w:sz w:val="20"/>
              <w:szCs w:val="20"/>
              <w:lang w:val="en-US"/>
            </w:rPr>
          </w:pPr>
          <w:r w:rsidRPr="00E0177D">
            <w:rPr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830741">
              <w:rPr>
                <w:rStyle w:val="ab"/>
                <w:b/>
                <w:sz w:val="20"/>
                <w:szCs w:val="20"/>
                <w:lang w:val="en-US"/>
              </w:rPr>
              <w:t>marketing@fncps.ru</w:t>
            </w:r>
          </w:hyperlink>
        </w:p>
        <w:p w14:paraId="50F2F0D9" w14:textId="4FADFFE0" w:rsidR="00D06C81" w:rsidRPr="00830741" w:rsidRDefault="00D06C81" w:rsidP="008329CC">
          <w:pPr>
            <w:pStyle w:val="a5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830741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 </w:t>
          </w:r>
        </w:p>
        <w:p w14:paraId="130EA813" w14:textId="79B67D02" w:rsidR="00D06C81" w:rsidRPr="00830741" w:rsidRDefault="00D06C81" w:rsidP="008D5394">
          <w:pPr>
            <w:pStyle w:val="a5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</w:tr>
  </w:tbl>
  <w:p w14:paraId="6129C6DB" w14:textId="77777777" w:rsidR="00D06C81" w:rsidRPr="00167DC8" w:rsidRDefault="00D06C81" w:rsidP="00262BAC">
    <w:pPr>
      <w:pStyle w:val="a5"/>
      <w:rPr>
        <w:rFonts w:ascii="Arial" w:hAnsi="Arial" w:cs="Arial"/>
        <w:b/>
        <w:sz w:val="32"/>
        <w:szCs w:val="3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FAC94" w14:textId="77777777" w:rsidR="00B45D30" w:rsidRDefault="00B45D30" w:rsidP="004572C1">
      <w:r>
        <w:separator/>
      </w:r>
    </w:p>
  </w:footnote>
  <w:footnote w:type="continuationSeparator" w:id="0">
    <w:p w14:paraId="3BDBEDA4" w14:textId="77777777" w:rsidR="00B45D30" w:rsidRDefault="00B45D30" w:rsidP="00457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64B02" w14:textId="77777777" w:rsidR="00D06C81" w:rsidRDefault="00D06C81" w:rsidP="00C86B1D">
    <w:pPr>
      <w:pStyle w:val="a3"/>
      <w:jc w:val="center"/>
    </w:pPr>
    <w:r w:rsidRPr="00D14940">
      <w:rPr>
        <w:noProof/>
      </w:rPr>
      <w:drawing>
        <wp:anchor distT="0" distB="0" distL="114300" distR="114300" simplePos="0" relativeHeight="251666432" behindDoc="0" locked="0" layoutInCell="1" allowOverlap="1" wp14:anchorId="36EEF386" wp14:editId="08012B68">
          <wp:simplePos x="0" y="0"/>
          <wp:positionH relativeFrom="margin">
            <wp:posOffset>-454660</wp:posOffset>
          </wp:positionH>
          <wp:positionV relativeFrom="margin">
            <wp:posOffset>-625475</wp:posOffset>
          </wp:positionV>
          <wp:extent cx="577215" cy="560705"/>
          <wp:effectExtent l="0" t="0" r="0" b="0"/>
          <wp:wrapSquare wrapText="bothSides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(9) лого_отдельно_кривые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485BE6" w14:textId="77777777" w:rsidR="00D06C81" w:rsidRDefault="00D06C81" w:rsidP="00C86B1D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EAF273" wp14:editId="6363EC0F">
              <wp:simplePos x="0" y="0"/>
              <wp:positionH relativeFrom="column">
                <wp:posOffset>751205</wp:posOffset>
              </wp:positionH>
              <wp:positionV relativeFrom="paragraph">
                <wp:posOffset>-307340</wp:posOffset>
              </wp:positionV>
              <wp:extent cx="5553710" cy="454660"/>
              <wp:effectExtent l="0" t="0" r="0" b="2540"/>
              <wp:wrapSquare wrapText="bothSides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371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0A9A6F" w14:textId="77777777" w:rsidR="00D06C81" w:rsidRPr="00CC4E65" w:rsidRDefault="00D06C81" w:rsidP="001B4ABE">
                          <w:pPr>
                            <w:ind w:left="-142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CC4E6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Федеральное государственное бюджетное научное учреждение «Федеральный научный центр пищевых систем им. В. М. Горбатова» РАН</w:t>
                          </w:r>
                        </w:p>
                        <w:p w14:paraId="78D38D8E" w14:textId="77777777" w:rsidR="00D06C81" w:rsidRDefault="00D06C81" w:rsidP="00C86B1D">
                          <w:pPr>
                            <w:ind w:left="-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left:0;text-align:left;margin-left:59.15pt;margin-top:-24.2pt;width:437.3pt;height:3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" filled="f" stroked="f">
              <v:path arrowok="t"/>
              <v:textbox>
                <w:txbxContent>
                  <w:p w14:paraId="730A9A6F" w14:textId="77777777" w:rsidR="00D06C81" w:rsidRPr="00CC4E65" w:rsidRDefault="00D06C81" w:rsidP="001B4ABE">
                    <w:pPr>
                      <w:ind w:left="-142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CC4E6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Федеральное государственное бюджетное научное учреждение «Федеральный научный центр пищевых систем им. В. М. Горбатова» РАН</w:t>
                    </w:r>
                  </w:p>
                  <w:p w14:paraId="78D38D8E" w14:textId="77777777" w:rsidR="00D06C81" w:rsidRDefault="00D06C81" w:rsidP="00C86B1D">
                    <w:pPr>
                      <w:ind w:left="-142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BFA6E09" w14:textId="77777777" w:rsidR="00D06C81" w:rsidRPr="00B64BD1" w:rsidRDefault="00D06C81" w:rsidP="0065507E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6300"/>
    <w:multiLevelType w:val="hybridMultilevel"/>
    <w:tmpl w:val="0E7E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C586E"/>
    <w:multiLevelType w:val="hybridMultilevel"/>
    <w:tmpl w:val="903CBC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C1"/>
    <w:rsid w:val="00001266"/>
    <w:rsid w:val="000116F6"/>
    <w:rsid w:val="00026738"/>
    <w:rsid w:val="00040D2C"/>
    <w:rsid w:val="00040FA4"/>
    <w:rsid w:val="000410BF"/>
    <w:rsid w:val="00051DCC"/>
    <w:rsid w:val="00076279"/>
    <w:rsid w:val="0008395B"/>
    <w:rsid w:val="00084C49"/>
    <w:rsid w:val="00097E87"/>
    <w:rsid w:val="000A00AB"/>
    <w:rsid w:val="000B07AB"/>
    <w:rsid w:val="000D199A"/>
    <w:rsid w:val="000D7EB8"/>
    <w:rsid w:val="001163E3"/>
    <w:rsid w:val="0013355F"/>
    <w:rsid w:val="00133CFD"/>
    <w:rsid w:val="00164709"/>
    <w:rsid w:val="001654B9"/>
    <w:rsid w:val="00167DC8"/>
    <w:rsid w:val="001706B2"/>
    <w:rsid w:val="0017130C"/>
    <w:rsid w:val="00175B65"/>
    <w:rsid w:val="001B4ABE"/>
    <w:rsid w:val="001C0A4D"/>
    <w:rsid w:val="001C53C3"/>
    <w:rsid w:val="001C6F9E"/>
    <w:rsid w:val="001D2290"/>
    <w:rsid w:val="001E1B6B"/>
    <w:rsid w:val="001F037B"/>
    <w:rsid w:val="001F1D20"/>
    <w:rsid w:val="002118A6"/>
    <w:rsid w:val="00211F30"/>
    <w:rsid w:val="002169F0"/>
    <w:rsid w:val="00220BEA"/>
    <w:rsid w:val="0023169D"/>
    <w:rsid w:val="00246F05"/>
    <w:rsid w:val="00262BAC"/>
    <w:rsid w:val="00267DC2"/>
    <w:rsid w:val="002824D1"/>
    <w:rsid w:val="00297A6E"/>
    <w:rsid w:val="002A2B67"/>
    <w:rsid w:val="002C3B64"/>
    <w:rsid w:val="002C5FA8"/>
    <w:rsid w:val="002D51B8"/>
    <w:rsid w:val="002F3AC2"/>
    <w:rsid w:val="002F5EB9"/>
    <w:rsid w:val="002F7206"/>
    <w:rsid w:val="00346847"/>
    <w:rsid w:val="003B65DB"/>
    <w:rsid w:val="003C17D2"/>
    <w:rsid w:val="003C3B46"/>
    <w:rsid w:val="003D3DB6"/>
    <w:rsid w:val="003F0D88"/>
    <w:rsid w:val="00412837"/>
    <w:rsid w:val="00413A72"/>
    <w:rsid w:val="004572C1"/>
    <w:rsid w:val="00477308"/>
    <w:rsid w:val="00482FE5"/>
    <w:rsid w:val="004878AE"/>
    <w:rsid w:val="0049049D"/>
    <w:rsid w:val="004A5BDE"/>
    <w:rsid w:val="004A7772"/>
    <w:rsid w:val="004B3A98"/>
    <w:rsid w:val="004B7F27"/>
    <w:rsid w:val="004C781A"/>
    <w:rsid w:val="005176CF"/>
    <w:rsid w:val="005236B0"/>
    <w:rsid w:val="00527B99"/>
    <w:rsid w:val="005314AC"/>
    <w:rsid w:val="00537A39"/>
    <w:rsid w:val="00566C80"/>
    <w:rsid w:val="00594BAC"/>
    <w:rsid w:val="005B2A17"/>
    <w:rsid w:val="005B3E2C"/>
    <w:rsid w:val="005C66A5"/>
    <w:rsid w:val="005D60F1"/>
    <w:rsid w:val="00602EEC"/>
    <w:rsid w:val="006073A1"/>
    <w:rsid w:val="00607A33"/>
    <w:rsid w:val="006120B4"/>
    <w:rsid w:val="00612BA4"/>
    <w:rsid w:val="00613454"/>
    <w:rsid w:val="0061472D"/>
    <w:rsid w:val="0061504E"/>
    <w:rsid w:val="0061716C"/>
    <w:rsid w:val="0062074C"/>
    <w:rsid w:val="00627751"/>
    <w:rsid w:val="00632A5F"/>
    <w:rsid w:val="0065507E"/>
    <w:rsid w:val="00657CCB"/>
    <w:rsid w:val="00661E0D"/>
    <w:rsid w:val="006627BE"/>
    <w:rsid w:val="00665175"/>
    <w:rsid w:val="00667414"/>
    <w:rsid w:val="00694171"/>
    <w:rsid w:val="00695A3A"/>
    <w:rsid w:val="006A356C"/>
    <w:rsid w:val="006B7B62"/>
    <w:rsid w:val="006C4497"/>
    <w:rsid w:val="007137A4"/>
    <w:rsid w:val="00714E46"/>
    <w:rsid w:val="007225E0"/>
    <w:rsid w:val="0072602D"/>
    <w:rsid w:val="007308C4"/>
    <w:rsid w:val="007337B0"/>
    <w:rsid w:val="00733876"/>
    <w:rsid w:val="007342EF"/>
    <w:rsid w:val="0073448A"/>
    <w:rsid w:val="00740391"/>
    <w:rsid w:val="007422A5"/>
    <w:rsid w:val="00750384"/>
    <w:rsid w:val="007619A0"/>
    <w:rsid w:val="00780449"/>
    <w:rsid w:val="00792550"/>
    <w:rsid w:val="007C5FDF"/>
    <w:rsid w:val="007D37CB"/>
    <w:rsid w:val="007F7028"/>
    <w:rsid w:val="00821C07"/>
    <w:rsid w:val="00830741"/>
    <w:rsid w:val="008329CC"/>
    <w:rsid w:val="008411F8"/>
    <w:rsid w:val="00852998"/>
    <w:rsid w:val="0085367A"/>
    <w:rsid w:val="00853C40"/>
    <w:rsid w:val="00867CB9"/>
    <w:rsid w:val="00876B3B"/>
    <w:rsid w:val="008959CA"/>
    <w:rsid w:val="00896BB0"/>
    <w:rsid w:val="00896FF4"/>
    <w:rsid w:val="008A49F1"/>
    <w:rsid w:val="008A6D34"/>
    <w:rsid w:val="008A7450"/>
    <w:rsid w:val="008B7002"/>
    <w:rsid w:val="008C0DBE"/>
    <w:rsid w:val="008C5DF1"/>
    <w:rsid w:val="008D5394"/>
    <w:rsid w:val="008E6664"/>
    <w:rsid w:val="008F27A1"/>
    <w:rsid w:val="008F404C"/>
    <w:rsid w:val="009002A9"/>
    <w:rsid w:val="00920880"/>
    <w:rsid w:val="00920C98"/>
    <w:rsid w:val="00923C45"/>
    <w:rsid w:val="009345DA"/>
    <w:rsid w:val="009467DD"/>
    <w:rsid w:val="009516C9"/>
    <w:rsid w:val="0095285D"/>
    <w:rsid w:val="00985B9C"/>
    <w:rsid w:val="009A4042"/>
    <w:rsid w:val="009F4DD8"/>
    <w:rsid w:val="009F51E7"/>
    <w:rsid w:val="009F719C"/>
    <w:rsid w:val="009F77A8"/>
    <w:rsid w:val="009F7917"/>
    <w:rsid w:val="00A13870"/>
    <w:rsid w:val="00A37E5F"/>
    <w:rsid w:val="00A73B80"/>
    <w:rsid w:val="00A759A3"/>
    <w:rsid w:val="00A76DA6"/>
    <w:rsid w:val="00A82A56"/>
    <w:rsid w:val="00A9162B"/>
    <w:rsid w:val="00AA31CD"/>
    <w:rsid w:val="00AA635A"/>
    <w:rsid w:val="00AC5677"/>
    <w:rsid w:val="00AD161B"/>
    <w:rsid w:val="00AD1999"/>
    <w:rsid w:val="00AD69F1"/>
    <w:rsid w:val="00AF0230"/>
    <w:rsid w:val="00AF0863"/>
    <w:rsid w:val="00AF7273"/>
    <w:rsid w:val="00B21280"/>
    <w:rsid w:val="00B36512"/>
    <w:rsid w:val="00B36B1D"/>
    <w:rsid w:val="00B45D30"/>
    <w:rsid w:val="00B530FF"/>
    <w:rsid w:val="00B63A6B"/>
    <w:rsid w:val="00B64BD1"/>
    <w:rsid w:val="00B66DD5"/>
    <w:rsid w:val="00B75549"/>
    <w:rsid w:val="00BA363C"/>
    <w:rsid w:val="00BC348B"/>
    <w:rsid w:val="00BE36F4"/>
    <w:rsid w:val="00BF1AF1"/>
    <w:rsid w:val="00BF3A0E"/>
    <w:rsid w:val="00BF4C98"/>
    <w:rsid w:val="00BF4D33"/>
    <w:rsid w:val="00BF4E2A"/>
    <w:rsid w:val="00C06E4C"/>
    <w:rsid w:val="00C07B34"/>
    <w:rsid w:val="00C117A9"/>
    <w:rsid w:val="00C11C79"/>
    <w:rsid w:val="00C12F4E"/>
    <w:rsid w:val="00C15B1F"/>
    <w:rsid w:val="00C236B1"/>
    <w:rsid w:val="00C314B5"/>
    <w:rsid w:val="00C342D3"/>
    <w:rsid w:val="00C35E9A"/>
    <w:rsid w:val="00C42A42"/>
    <w:rsid w:val="00C73B92"/>
    <w:rsid w:val="00C75804"/>
    <w:rsid w:val="00C84785"/>
    <w:rsid w:val="00C84A23"/>
    <w:rsid w:val="00C86B1D"/>
    <w:rsid w:val="00C948DA"/>
    <w:rsid w:val="00C96E49"/>
    <w:rsid w:val="00CC4E65"/>
    <w:rsid w:val="00CE76FB"/>
    <w:rsid w:val="00D06C81"/>
    <w:rsid w:val="00D12279"/>
    <w:rsid w:val="00D124F8"/>
    <w:rsid w:val="00D14940"/>
    <w:rsid w:val="00D21FFE"/>
    <w:rsid w:val="00D3157E"/>
    <w:rsid w:val="00D43DF7"/>
    <w:rsid w:val="00D5018F"/>
    <w:rsid w:val="00D56181"/>
    <w:rsid w:val="00D90A70"/>
    <w:rsid w:val="00D975E0"/>
    <w:rsid w:val="00DB1DD4"/>
    <w:rsid w:val="00DC0280"/>
    <w:rsid w:val="00DC405A"/>
    <w:rsid w:val="00DC6C25"/>
    <w:rsid w:val="00DE19CA"/>
    <w:rsid w:val="00DF7548"/>
    <w:rsid w:val="00DF777B"/>
    <w:rsid w:val="00E04997"/>
    <w:rsid w:val="00E06DD1"/>
    <w:rsid w:val="00E06F4B"/>
    <w:rsid w:val="00E25A8C"/>
    <w:rsid w:val="00E54160"/>
    <w:rsid w:val="00E77CED"/>
    <w:rsid w:val="00E808DE"/>
    <w:rsid w:val="00E828B9"/>
    <w:rsid w:val="00E870BC"/>
    <w:rsid w:val="00EA066D"/>
    <w:rsid w:val="00EB1251"/>
    <w:rsid w:val="00EB1BB1"/>
    <w:rsid w:val="00EB7D3C"/>
    <w:rsid w:val="00EC6357"/>
    <w:rsid w:val="00ED7A9C"/>
    <w:rsid w:val="00EE22CE"/>
    <w:rsid w:val="00F02417"/>
    <w:rsid w:val="00F14866"/>
    <w:rsid w:val="00F350AE"/>
    <w:rsid w:val="00F35A5D"/>
    <w:rsid w:val="00F523E6"/>
    <w:rsid w:val="00F54341"/>
    <w:rsid w:val="00F6073B"/>
    <w:rsid w:val="00F7275D"/>
    <w:rsid w:val="00F727C9"/>
    <w:rsid w:val="00F76EBE"/>
    <w:rsid w:val="00F87F7B"/>
    <w:rsid w:val="00F91EAA"/>
    <w:rsid w:val="00F92060"/>
    <w:rsid w:val="00FA3C38"/>
    <w:rsid w:val="00FB4199"/>
    <w:rsid w:val="00FB578C"/>
    <w:rsid w:val="00FC32F0"/>
    <w:rsid w:val="00FC5795"/>
    <w:rsid w:val="00FC6F1C"/>
    <w:rsid w:val="00FE17D7"/>
    <w:rsid w:val="00FE5ABB"/>
    <w:rsid w:val="00FF2300"/>
    <w:rsid w:val="00FF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0C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E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4B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C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2C1"/>
  </w:style>
  <w:style w:type="paragraph" w:styleId="a5">
    <w:name w:val="footer"/>
    <w:basedOn w:val="a"/>
    <w:link w:val="a6"/>
    <w:uiPriority w:val="99"/>
    <w:unhideWhenUsed/>
    <w:rsid w:val="004572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72C1"/>
  </w:style>
  <w:style w:type="paragraph" w:styleId="a7">
    <w:name w:val="Balloon Text"/>
    <w:basedOn w:val="a"/>
    <w:link w:val="a8"/>
    <w:uiPriority w:val="99"/>
    <w:semiHidden/>
    <w:unhideWhenUsed/>
    <w:rsid w:val="004572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2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55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64BD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Normal (Web)"/>
    <w:basedOn w:val="a"/>
    <w:uiPriority w:val="99"/>
    <w:unhideWhenUsed/>
    <w:rsid w:val="00B64BD1"/>
    <w:pPr>
      <w:spacing w:before="60" w:after="60"/>
      <w:ind w:firstLine="240"/>
    </w:pPr>
    <w:rPr>
      <w:rFonts w:ascii="Verdana" w:hAnsi="Verdana"/>
      <w:sz w:val="20"/>
      <w:szCs w:val="20"/>
    </w:rPr>
  </w:style>
  <w:style w:type="table" w:customStyle="1" w:styleId="1">
    <w:name w:val="Сетка таблицы1"/>
    <w:basedOn w:val="a1"/>
    <w:next w:val="a9"/>
    <w:uiPriority w:val="39"/>
    <w:rsid w:val="00BF3A0E"/>
    <w:pPr>
      <w:ind w:firstLine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DC6C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21">
    <w:name w:val="Сетка таблицы2"/>
    <w:basedOn w:val="a1"/>
    <w:next w:val="a9"/>
    <w:uiPriority w:val="39"/>
    <w:rsid w:val="00DC6C25"/>
    <w:pPr>
      <w:ind w:firstLine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199A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E870BC"/>
  </w:style>
  <w:style w:type="character" w:styleId="ac">
    <w:name w:val="Strong"/>
    <w:basedOn w:val="a0"/>
    <w:uiPriority w:val="22"/>
    <w:qFormat/>
    <w:rsid w:val="00E870BC"/>
    <w:rPr>
      <w:b/>
      <w:bCs/>
    </w:rPr>
  </w:style>
  <w:style w:type="character" w:customStyle="1" w:styleId="blk">
    <w:name w:val="blk"/>
    <w:basedOn w:val="a0"/>
    <w:rsid w:val="00E870BC"/>
  </w:style>
  <w:style w:type="table" w:styleId="-2">
    <w:name w:val="Light Grid Accent 2"/>
    <w:basedOn w:val="a1"/>
    <w:uiPriority w:val="62"/>
    <w:rsid w:val="00BA363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E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4B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C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2C1"/>
  </w:style>
  <w:style w:type="paragraph" w:styleId="a5">
    <w:name w:val="footer"/>
    <w:basedOn w:val="a"/>
    <w:link w:val="a6"/>
    <w:uiPriority w:val="99"/>
    <w:unhideWhenUsed/>
    <w:rsid w:val="004572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72C1"/>
  </w:style>
  <w:style w:type="paragraph" w:styleId="a7">
    <w:name w:val="Balloon Text"/>
    <w:basedOn w:val="a"/>
    <w:link w:val="a8"/>
    <w:uiPriority w:val="99"/>
    <w:semiHidden/>
    <w:unhideWhenUsed/>
    <w:rsid w:val="004572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2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55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64BD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Normal (Web)"/>
    <w:basedOn w:val="a"/>
    <w:uiPriority w:val="99"/>
    <w:unhideWhenUsed/>
    <w:rsid w:val="00B64BD1"/>
    <w:pPr>
      <w:spacing w:before="60" w:after="60"/>
      <w:ind w:firstLine="240"/>
    </w:pPr>
    <w:rPr>
      <w:rFonts w:ascii="Verdana" w:hAnsi="Verdana"/>
      <w:sz w:val="20"/>
      <w:szCs w:val="20"/>
    </w:rPr>
  </w:style>
  <w:style w:type="table" w:customStyle="1" w:styleId="1">
    <w:name w:val="Сетка таблицы1"/>
    <w:basedOn w:val="a1"/>
    <w:next w:val="a9"/>
    <w:uiPriority w:val="39"/>
    <w:rsid w:val="00BF3A0E"/>
    <w:pPr>
      <w:ind w:firstLine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DC6C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21">
    <w:name w:val="Сетка таблицы2"/>
    <w:basedOn w:val="a1"/>
    <w:next w:val="a9"/>
    <w:uiPriority w:val="39"/>
    <w:rsid w:val="00DC6C25"/>
    <w:pPr>
      <w:ind w:firstLine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199A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E870BC"/>
  </w:style>
  <w:style w:type="character" w:styleId="ac">
    <w:name w:val="Strong"/>
    <w:basedOn w:val="a0"/>
    <w:uiPriority w:val="22"/>
    <w:qFormat/>
    <w:rsid w:val="00E870BC"/>
    <w:rPr>
      <w:b/>
      <w:bCs/>
    </w:rPr>
  </w:style>
  <w:style w:type="character" w:customStyle="1" w:styleId="blk">
    <w:name w:val="blk"/>
    <w:basedOn w:val="a0"/>
    <w:rsid w:val="00E870BC"/>
  </w:style>
  <w:style w:type="table" w:styleId="-2">
    <w:name w:val="Light Grid Accent 2"/>
    <w:basedOn w:val="a1"/>
    <w:uiPriority w:val="62"/>
    <w:rsid w:val="00BA363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0374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18272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348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13926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keting@fncps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@fncps.ru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</dc:creator>
  <cp:lastModifiedBy>Михаил Трифонов</cp:lastModifiedBy>
  <cp:revision>2</cp:revision>
  <cp:lastPrinted>2023-06-28T12:28:00Z</cp:lastPrinted>
  <dcterms:created xsi:type="dcterms:W3CDTF">2023-11-15T10:38:00Z</dcterms:created>
  <dcterms:modified xsi:type="dcterms:W3CDTF">2023-11-15T10:38:00Z</dcterms:modified>
</cp:coreProperties>
</file>